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8D1F6" w14:textId="25EA46A8" w:rsidR="00F627A8" w:rsidRDefault="00F627A8" w:rsidP="00F627A8">
      <w:pPr>
        <w:pStyle w:val="Rubrik"/>
        <w:pBdr>
          <w:bottom w:val="single" w:sz="8" w:space="1" w:color="auto"/>
        </w:pBdr>
        <w:rPr>
          <w:color w:val="auto"/>
        </w:rPr>
      </w:pPr>
      <w:sdt>
        <w:sdtPr>
          <w:alias w:val="Title"/>
          <w:tag w:val=""/>
          <w:id w:val="-456414195"/>
          <w:placeholder>
            <w:docPart w:val="4973E050DEC64F5C893B436190513E27"/>
          </w:placeholder>
          <w:dataBinding w:prefixMappings="xmlns:ns0='http://purl.org/dc/elements/1.1/' xmlns:ns1='http://schemas.openxmlformats.org/package/2006/metadata/core-properties' " w:xpath="/ns1:coreProperties[1]/ns0:title[1]" w:storeItemID="{6C3C8BC8-F283-45AE-878A-BAB7291924A1}"/>
          <w:text/>
        </w:sdtPr>
        <w:sdtContent>
          <w:r>
            <w:t>Lisa A – MEPSi lepingute reeglistik</w:t>
          </w:r>
        </w:sdtContent>
      </w:sdt>
    </w:p>
    <w:sdt>
      <w:sdtPr>
        <w:rPr>
          <w:rFonts w:ascii="Arial" w:eastAsiaTheme="minorHAnsi" w:hAnsi="Arial" w:cs="Arial"/>
          <w:b w:val="0"/>
          <w:bCs w:val="0"/>
          <w:color w:val="auto"/>
          <w:sz w:val="20"/>
          <w:szCs w:val="20"/>
        </w:rPr>
        <w:id w:val="504863728"/>
        <w:docPartObj>
          <w:docPartGallery w:val="Table of Contents"/>
          <w:docPartUnique/>
        </w:docPartObj>
      </w:sdtPr>
      <w:sdtContent>
        <w:p w14:paraId="561B7E97" w14:textId="77777777" w:rsidR="00F627A8" w:rsidRPr="00A3343A" w:rsidRDefault="00F627A8" w:rsidP="00F627A8">
          <w:pPr>
            <w:pStyle w:val="Innehllsfrteckningsrubrik"/>
            <w:numPr>
              <w:ilvl w:val="0"/>
              <w:numId w:val="0"/>
            </w:numPr>
            <w:ind w:left="432"/>
            <w:rPr>
              <w:rStyle w:val="Rubrik1Char"/>
            </w:rPr>
          </w:pPr>
          <w:r w:rsidRPr="00A3343A">
            <w:rPr>
              <w:rStyle w:val="Rubrik1Char"/>
              <w:lang w:bidi="et-EE"/>
            </w:rPr>
            <w:t>Sisukord</w:t>
          </w:r>
        </w:p>
        <w:p w14:paraId="77D457D8" w14:textId="77777777" w:rsidR="00F627A8" w:rsidRDefault="00F627A8" w:rsidP="00F627A8">
          <w:pPr>
            <w:pStyle w:val="Innehll1"/>
            <w:tabs>
              <w:tab w:val="left" w:pos="400"/>
              <w:tab w:val="right" w:leader="dot" w:pos="9062"/>
            </w:tabs>
            <w:rPr>
              <w:rFonts w:asciiTheme="minorHAnsi" w:eastAsiaTheme="minorEastAsia" w:hAnsiTheme="minorHAnsi" w:cstheme="minorBidi"/>
              <w:noProof/>
              <w:kern w:val="2"/>
              <w:sz w:val="24"/>
              <w:szCs w:val="24"/>
              <w:lang w:eastAsia="et-EE"/>
              <w14:ligatures w14:val="standardContextual"/>
            </w:rPr>
          </w:pPr>
          <w:r>
            <w:rPr>
              <w:lang w:bidi="et-EE"/>
            </w:rPr>
            <w:fldChar w:fldCharType="begin"/>
          </w:r>
          <w:r>
            <w:rPr>
              <w:lang w:bidi="et-EE"/>
            </w:rPr>
            <w:instrText xml:space="preserve"> TOC \o "1-3" \h \z \u </w:instrText>
          </w:r>
          <w:r>
            <w:rPr>
              <w:lang w:bidi="et-EE"/>
            </w:rPr>
            <w:fldChar w:fldCharType="separate"/>
          </w:r>
          <w:hyperlink w:anchor="_Toc158986372" w:history="1">
            <w:r w:rsidRPr="00F538A8">
              <w:rPr>
                <w:rStyle w:val="Hyperlnk"/>
                <w:noProof/>
              </w:rPr>
              <w:t>1</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Eesmärk</w:t>
            </w:r>
            <w:r>
              <w:rPr>
                <w:noProof/>
                <w:webHidden/>
              </w:rPr>
              <w:tab/>
            </w:r>
            <w:r>
              <w:rPr>
                <w:noProof/>
                <w:webHidden/>
              </w:rPr>
              <w:fldChar w:fldCharType="begin"/>
            </w:r>
            <w:r>
              <w:rPr>
                <w:noProof/>
                <w:webHidden/>
              </w:rPr>
              <w:instrText xml:space="preserve"> PAGEREF _Toc158986372 \h </w:instrText>
            </w:r>
            <w:r>
              <w:rPr>
                <w:noProof/>
                <w:webHidden/>
              </w:rPr>
            </w:r>
            <w:r>
              <w:rPr>
                <w:noProof/>
                <w:webHidden/>
              </w:rPr>
              <w:fldChar w:fldCharType="separate"/>
            </w:r>
            <w:r>
              <w:rPr>
                <w:noProof/>
                <w:webHidden/>
              </w:rPr>
              <w:t>2</w:t>
            </w:r>
            <w:r>
              <w:rPr>
                <w:noProof/>
                <w:webHidden/>
              </w:rPr>
              <w:fldChar w:fldCharType="end"/>
            </w:r>
          </w:hyperlink>
        </w:p>
        <w:p w14:paraId="283AF660" w14:textId="77777777" w:rsidR="00F627A8" w:rsidRDefault="00F627A8" w:rsidP="00F627A8">
          <w:pPr>
            <w:pStyle w:val="Innehll1"/>
            <w:tabs>
              <w:tab w:val="left" w:pos="4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73" w:history="1">
            <w:r w:rsidRPr="00F538A8">
              <w:rPr>
                <w:rStyle w:val="Hyperlnk"/>
                <w:noProof/>
              </w:rPr>
              <w:t>2</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Lepingute üldsuunised</w:t>
            </w:r>
            <w:r>
              <w:rPr>
                <w:noProof/>
                <w:webHidden/>
              </w:rPr>
              <w:tab/>
            </w:r>
            <w:r>
              <w:rPr>
                <w:noProof/>
                <w:webHidden/>
              </w:rPr>
              <w:fldChar w:fldCharType="begin"/>
            </w:r>
            <w:r>
              <w:rPr>
                <w:noProof/>
                <w:webHidden/>
              </w:rPr>
              <w:instrText xml:space="preserve"> PAGEREF _Toc158986373 \h </w:instrText>
            </w:r>
            <w:r>
              <w:rPr>
                <w:noProof/>
                <w:webHidden/>
              </w:rPr>
            </w:r>
            <w:r>
              <w:rPr>
                <w:noProof/>
                <w:webHidden/>
              </w:rPr>
              <w:fldChar w:fldCharType="separate"/>
            </w:r>
            <w:r>
              <w:rPr>
                <w:noProof/>
                <w:webHidden/>
              </w:rPr>
              <w:t>2</w:t>
            </w:r>
            <w:r>
              <w:rPr>
                <w:noProof/>
                <w:webHidden/>
              </w:rPr>
              <w:fldChar w:fldCharType="end"/>
            </w:r>
          </w:hyperlink>
        </w:p>
        <w:p w14:paraId="790A92EB" w14:textId="77777777" w:rsidR="00F627A8" w:rsidRDefault="00F627A8" w:rsidP="00F627A8">
          <w:pPr>
            <w:pStyle w:val="Innehll1"/>
            <w:tabs>
              <w:tab w:val="left" w:pos="4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74" w:history="1">
            <w:r w:rsidRPr="00F538A8">
              <w:rPr>
                <w:rStyle w:val="Hyperlnk"/>
                <w:noProof/>
              </w:rPr>
              <w:t>3</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Lepinguparameetrid</w:t>
            </w:r>
            <w:r>
              <w:rPr>
                <w:noProof/>
                <w:webHidden/>
              </w:rPr>
              <w:tab/>
            </w:r>
            <w:r>
              <w:rPr>
                <w:noProof/>
                <w:webHidden/>
              </w:rPr>
              <w:fldChar w:fldCharType="begin"/>
            </w:r>
            <w:r>
              <w:rPr>
                <w:noProof/>
                <w:webHidden/>
              </w:rPr>
              <w:instrText xml:space="preserve"> PAGEREF _Toc158986374 \h </w:instrText>
            </w:r>
            <w:r>
              <w:rPr>
                <w:noProof/>
                <w:webHidden/>
              </w:rPr>
            </w:r>
            <w:r>
              <w:rPr>
                <w:noProof/>
                <w:webHidden/>
              </w:rPr>
              <w:fldChar w:fldCharType="separate"/>
            </w:r>
            <w:r>
              <w:rPr>
                <w:noProof/>
                <w:webHidden/>
              </w:rPr>
              <w:t>2</w:t>
            </w:r>
            <w:r>
              <w:rPr>
                <w:noProof/>
                <w:webHidden/>
              </w:rPr>
              <w:fldChar w:fldCharType="end"/>
            </w:r>
          </w:hyperlink>
        </w:p>
        <w:p w14:paraId="25B33D9B" w14:textId="77777777" w:rsidR="00F627A8" w:rsidRDefault="00F627A8" w:rsidP="00F627A8">
          <w:pPr>
            <w:pStyle w:val="Innehll2"/>
            <w:tabs>
              <w:tab w:val="left" w:pos="96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75" w:history="1">
            <w:r w:rsidRPr="00F538A8">
              <w:rPr>
                <w:rStyle w:val="Hyperlnk"/>
                <w:noProof/>
              </w:rPr>
              <w:t>3.1</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Vahemaade arvutamine</w:t>
            </w:r>
            <w:r>
              <w:rPr>
                <w:noProof/>
                <w:webHidden/>
              </w:rPr>
              <w:tab/>
            </w:r>
            <w:r>
              <w:rPr>
                <w:noProof/>
                <w:webHidden/>
              </w:rPr>
              <w:fldChar w:fldCharType="begin"/>
            </w:r>
            <w:r>
              <w:rPr>
                <w:noProof/>
                <w:webHidden/>
              </w:rPr>
              <w:instrText xml:space="preserve"> PAGEREF _Toc158986375 \h </w:instrText>
            </w:r>
            <w:r>
              <w:rPr>
                <w:noProof/>
                <w:webHidden/>
              </w:rPr>
            </w:r>
            <w:r>
              <w:rPr>
                <w:noProof/>
                <w:webHidden/>
              </w:rPr>
              <w:fldChar w:fldCharType="separate"/>
            </w:r>
            <w:r>
              <w:rPr>
                <w:noProof/>
                <w:webHidden/>
              </w:rPr>
              <w:t>2</w:t>
            </w:r>
            <w:r>
              <w:rPr>
                <w:noProof/>
                <w:webHidden/>
              </w:rPr>
              <w:fldChar w:fldCharType="end"/>
            </w:r>
          </w:hyperlink>
        </w:p>
        <w:p w14:paraId="684F1D14" w14:textId="77777777" w:rsidR="00F627A8" w:rsidRDefault="00F627A8" w:rsidP="00F627A8">
          <w:pPr>
            <w:pStyle w:val="Innehll2"/>
            <w:tabs>
              <w:tab w:val="left" w:pos="96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76" w:history="1">
            <w:r w:rsidRPr="00F538A8">
              <w:rPr>
                <w:rStyle w:val="Hyperlnk"/>
                <w:noProof/>
              </w:rPr>
              <w:t>3.2</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Lähteaadressid</w:t>
            </w:r>
            <w:r>
              <w:rPr>
                <w:noProof/>
                <w:webHidden/>
              </w:rPr>
              <w:tab/>
            </w:r>
            <w:r>
              <w:rPr>
                <w:noProof/>
                <w:webHidden/>
              </w:rPr>
              <w:fldChar w:fldCharType="begin"/>
            </w:r>
            <w:r>
              <w:rPr>
                <w:noProof/>
                <w:webHidden/>
              </w:rPr>
              <w:instrText xml:space="preserve"> PAGEREF _Toc158986376 \h </w:instrText>
            </w:r>
            <w:r>
              <w:rPr>
                <w:noProof/>
                <w:webHidden/>
              </w:rPr>
            </w:r>
            <w:r>
              <w:rPr>
                <w:noProof/>
                <w:webHidden/>
              </w:rPr>
              <w:fldChar w:fldCharType="separate"/>
            </w:r>
            <w:r>
              <w:rPr>
                <w:noProof/>
                <w:webHidden/>
              </w:rPr>
              <w:t>2</w:t>
            </w:r>
            <w:r>
              <w:rPr>
                <w:noProof/>
                <w:webHidden/>
              </w:rPr>
              <w:fldChar w:fldCharType="end"/>
            </w:r>
          </w:hyperlink>
        </w:p>
        <w:p w14:paraId="3E1B63D4" w14:textId="77777777" w:rsidR="00F627A8" w:rsidRDefault="00F627A8" w:rsidP="00F627A8">
          <w:pPr>
            <w:pStyle w:val="Innehll2"/>
            <w:tabs>
              <w:tab w:val="left" w:pos="96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77" w:history="1">
            <w:r w:rsidRPr="00F538A8">
              <w:rPr>
                <w:rStyle w:val="Hyperlnk"/>
                <w:noProof/>
              </w:rPr>
              <w:t>3.3</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Tegevusalad</w:t>
            </w:r>
            <w:r>
              <w:rPr>
                <w:noProof/>
                <w:webHidden/>
              </w:rPr>
              <w:tab/>
            </w:r>
            <w:r>
              <w:rPr>
                <w:noProof/>
                <w:webHidden/>
              </w:rPr>
              <w:fldChar w:fldCharType="begin"/>
            </w:r>
            <w:r>
              <w:rPr>
                <w:noProof/>
                <w:webHidden/>
              </w:rPr>
              <w:instrText xml:space="preserve"> PAGEREF _Toc158986377 \h </w:instrText>
            </w:r>
            <w:r>
              <w:rPr>
                <w:noProof/>
                <w:webHidden/>
              </w:rPr>
            </w:r>
            <w:r>
              <w:rPr>
                <w:noProof/>
                <w:webHidden/>
              </w:rPr>
              <w:fldChar w:fldCharType="separate"/>
            </w:r>
            <w:r>
              <w:rPr>
                <w:noProof/>
                <w:webHidden/>
              </w:rPr>
              <w:t>3</w:t>
            </w:r>
            <w:r>
              <w:rPr>
                <w:noProof/>
                <w:webHidden/>
              </w:rPr>
              <w:fldChar w:fldCharType="end"/>
            </w:r>
          </w:hyperlink>
        </w:p>
        <w:p w14:paraId="3BD19482" w14:textId="77777777" w:rsidR="00F627A8" w:rsidRDefault="00F627A8" w:rsidP="00F627A8">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78" w:history="1">
            <w:r w:rsidRPr="00F538A8">
              <w:rPr>
                <w:rStyle w:val="Hyperlnk"/>
                <w:noProof/>
              </w:rPr>
              <w:t>3.3.1</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Töömaht (mWu)</w:t>
            </w:r>
            <w:r>
              <w:rPr>
                <w:noProof/>
                <w:webHidden/>
              </w:rPr>
              <w:tab/>
            </w:r>
            <w:r>
              <w:rPr>
                <w:noProof/>
                <w:webHidden/>
              </w:rPr>
              <w:fldChar w:fldCharType="begin"/>
            </w:r>
            <w:r>
              <w:rPr>
                <w:noProof/>
                <w:webHidden/>
              </w:rPr>
              <w:instrText xml:space="preserve"> PAGEREF _Toc158986378 \h </w:instrText>
            </w:r>
            <w:r>
              <w:rPr>
                <w:noProof/>
                <w:webHidden/>
              </w:rPr>
            </w:r>
            <w:r>
              <w:rPr>
                <w:noProof/>
                <w:webHidden/>
              </w:rPr>
              <w:fldChar w:fldCharType="separate"/>
            </w:r>
            <w:r>
              <w:rPr>
                <w:noProof/>
                <w:webHidden/>
              </w:rPr>
              <w:t>3</w:t>
            </w:r>
            <w:r>
              <w:rPr>
                <w:noProof/>
                <w:webHidden/>
              </w:rPr>
              <w:fldChar w:fldCharType="end"/>
            </w:r>
          </w:hyperlink>
        </w:p>
        <w:p w14:paraId="723B068E" w14:textId="77777777" w:rsidR="00F627A8" w:rsidRDefault="00F627A8" w:rsidP="00F627A8">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79" w:history="1">
            <w:r w:rsidRPr="00F538A8">
              <w:rPr>
                <w:rStyle w:val="Hyperlnk"/>
                <w:noProof/>
              </w:rPr>
              <w:t>3.3.2</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Tunnitasu (h)</w:t>
            </w:r>
            <w:r>
              <w:rPr>
                <w:noProof/>
                <w:webHidden/>
              </w:rPr>
              <w:tab/>
            </w:r>
            <w:r>
              <w:rPr>
                <w:noProof/>
                <w:webHidden/>
              </w:rPr>
              <w:fldChar w:fldCharType="begin"/>
            </w:r>
            <w:r>
              <w:rPr>
                <w:noProof/>
                <w:webHidden/>
              </w:rPr>
              <w:instrText xml:space="preserve"> PAGEREF _Toc158986379 \h </w:instrText>
            </w:r>
            <w:r>
              <w:rPr>
                <w:noProof/>
                <w:webHidden/>
              </w:rPr>
            </w:r>
            <w:r>
              <w:rPr>
                <w:noProof/>
                <w:webHidden/>
              </w:rPr>
              <w:fldChar w:fldCharType="separate"/>
            </w:r>
            <w:r>
              <w:rPr>
                <w:noProof/>
                <w:webHidden/>
              </w:rPr>
              <w:t>4</w:t>
            </w:r>
            <w:r>
              <w:rPr>
                <w:noProof/>
                <w:webHidden/>
              </w:rPr>
              <w:fldChar w:fldCharType="end"/>
            </w:r>
          </w:hyperlink>
        </w:p>
        <w:p w14:paraId="5D7772CA" w14:textId="77777777" w:rsidR="00F627A8" w:rsidRDefault="00F627A8" w:rsidP="00F627A8">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80" w:history="1">
            <w:r w:rsidRPr="00F538A8">
              <w:rPr>
                <w:rStyle w:val="Hyperlnk"/>
                <w:noProof/>
              </w:rPr>
              <w:t>3.3.3</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Sõidukulude hüvitis (pTu)</w:t>
            </w:r>
            <w:r>
              <w:rPr>
                <w:noProof/>
                <w:webHidden/>
              </w:rPr>
              <w:tab/>
            </w:r>
            <w:r>
              <w:rPr>
                <w:noProof/>
                <w:webHidden/>
              </w:rPr>
              <w:fldChar w:fldCharType="begin"/>
            </w:r>
            <w:r>
              <w:rPr>
                <w:noProof/>
                <w:webHidden/>
              </w:rPr>
              <w:instrText xml:space="preserve"> PAGEREF _Toc158986380 \h </w:instrText>
            </w:r>
            <w:r>
              <w:rPr>
                <w:noProof/>
                <w:webHidden/>
              </w:rPr>
            </w:r>
            <w:r>
              <w:rPr>
                <w:noProof/>
                <w:webHidden/>
              </w:rPr>
              <w:fldChar w:fldCharType="separate"/>
            </w:r>
            <w:r>
              <w:rPr>
                <w:noProof/>
                <w:webHidden/>
              </w:rPr>
              <w:t>4</w:t>
            </w:r>
            <w:r>
              <w:rPr>
                <w:noProof/>
                <w:webHidden/>
              </w:rPr>
              <w:fldChar w:fldCharType="end"/>
            </w:r>
          </w:hyperlink>
        </w:p>
        <w:p w14:paraId="4A7B9D4D" w14:textId="77777777" w:rsidR="00F627A8" w:rsidRDefault="00F627A8" w:rsidP="00F627A8">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81" w:history="1">
            <w:r w:rsidRPr="00F538A8">
              <w:rPr>
                <w:rStyle w:val="Hyperlnk"/>
                <w:noProof/>
              </w:rPr>
              <w:t>3.3.4</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Materjali käitlemine ja transport (tWu)</w:t>
            </w:r>
            <w:r>
              <w:rPr>
                <w:noProof/>
                <w:webHidden/>
              </w:rPr>
              <w:tab/>
            </w:r>
            <w:r>
              <w:rPr>
                <w:noProof/>
                <w:webHidden/>
              </w:rPr>
              <w:fldChar w:fldCharType="begin"/>
            </w:r>
            <w:r>
              <w:rPr>
                <w:noProof/>
                <w:webHidden/>
              </w:rPr>
              <w:instrText xml:space="preserve"> PAGEREF _Toc158986381 \h </w:instrText>
            </w:r>
            <w:r>
              <w:rPr>
                <w:noProof/>
                <w:webHidden/>
              </w:rPr>
            </w:r>
            <w:r>
              <w:rPr>
                <w:noProof/>
                <w:webHidden/>
              </w:rPr>
              <w:fldChar w:fldCharType="separate"/>
            </w:r>
            <w:r>
              <w:rPr>
                <w:noProof/>
                <w:webHidden/>
              </w:rPr>
              <w:t>4</w:t>
            </w:r>
            <w:r>
              <w:rPr>
                <w:noProof/>
                <w:webHidden/>
              </w:rPr>
              <w:fldChar w:fldCharType="end"/>
            </w:r>
          </w:hyperlink>
        </w:p>
        <w:p w14:paraId="034E7EB9" w14:textId="77777777" w:rsidR="00F627A8" w:rsidRDefault="00F627A8" w:rsidP="00F627A8">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82" w:history="1">
            <w:r w:rsidRPr="00F538A8">
              <w:rPr>
                <w:rStyle w:val="Hyperlnk"/>
                <w:noProof/>
              </w:rPr>
              <w:t>3.3.5</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Alltöövõtja lisatasu</w:t>
            </w:r>
            <w:r>
              <w:rPr>
                <w:noProof/>
                <w:webHidden/>
              </w:rPr>
              <w:tab/>
            </w:r>
            <w:r>
              <w:rPr>
                <w:noProof/>
                <w:webHidden/>
              </w:rPr>
              <w:fldChar w:fldCharType="begin"/>
            </w:r>
            <w:r>
              <w:rPr>
                <w:noProof/>
                <w:webHidden/>
              </w:rPr>
              <w:instrText xml:space="preserve"> PAGEREF _Toc158986382 \h </w:instrText>
            </w:r>
            <w:r>
              <w:rPr>
                <w:noProof/>
                <w:webHidden/>
              </w:rPr>
            </w:r>
            <w:r>
              <w:rPr>
                <w:noProof/>
                <w:webHidden/>
              </w:rPr>
              <w:fldChar w:fldCharType="separate"/>
            </w:r>
            <w:r>
              <w:rPr>
                <w:noProof/>
                <w:webHidden/>
              </w:rPr>
              <w:t>4</w:t>
            </w:r>
            <w:r>
              <w:rPr>
                <w:noProof/>
                <w:webHidden/>
              </w:rPr>
              <w:fldChar w:fldCharType="end"/>
            </w:r>
          </w:hyperlink>
        </w:p>
        <w:p w14:paraId="75603A53" w14:textId="77777777" w:rsidR="00F627A8" w:rsidRDefault="00F627A8" w:rsidP="00F627A8">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83" w:history="1">
            <w:r w:rsidRPr="00F538A8">
              <w:rPr>
                <w:rStyle w:val="Hyperlnk"/>
                <w:noProof/>
              </w:rPr>
              <w:t>3.3.6</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MEPS-i materjalide hinnakiri</w:t>
            </w:r>
            <w:r>
              <w:rPr>
                <w:noProof/>
                <w:webHidden/>
              </w:rPr>
              <w:tab/>
            </w:r>
            <w:r>
              <w:rPr>
                <w:noProof/>
                <w:webHidden/>
              </w:rPr>
              <w:fldChar w:fldCharType="begin"/>
            </w:r>
            <w:r>
              <w:rPr>
                <w:noProof/>
                <w:webHidden/>
              </w:rPr>
              <w:instrText xml:space="preserve"> PAGEREF _Toc158986383 \h </w:instrText>
            </w:r>
            <w:r>
              <w:rPr>
                <w:noProof/>
                <w:webHidden/>
              </w:rPr>
            </w:r>
            <w:r>
              <w:rPr>
                <w:noProof/>
                <w:webHidden/>
              </w:rPr>
              <w:fldChar w:fldCharType="separate"/>
            </w:r>
            <w:r>
              <w:rPr>
                <w:noProof/>
                <w:webHidden/>
              </w:rPr>
              <w:t>4</w:t>
            </w:r>
            <w:r>
              <w:rPr>
                <w:noProof/>
                <w:webHidden/>
              </w:rPr>
              <w:fldChar w:fldCharType="end"/>
            </w:r>
          </w:hyperlink>
        </w:p>
        <w:p w14:paraId="07AA6810" w14:textId="77777777" w:rsidR="00F627A8" w:rsidRDefault="00F627A8" w:rsidP="00F627A8">
          <w:pPr>
            <w:pStyle w:val="Innehll2"/>
            <w:tabs>
              <w:tab w:val="left" w:pos="96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84" w:history="1">
            <w:r w:rsidRPr="00F538A8">
              <w:rPr>
                <w:rStyle w:val="Hyperlnk"/>
                <w:noProof/>
              </w:rPr>
              <w:t>3.4</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Rahas hüvitamine (kasutatakse ainult kindlustushangetes)</w:t>
            </w:r>
            <w:r>
              <w:rPr>
                <w:noProof/>
                <w:webHidden/>
              </w:rPr>
              <w:tab/>
            </w:r>
            <w:r>
              <w:rPr>
                <w:noProof/>
                <w:webHidden/>
              </w:rPr>
              <w:fldChar w:fldCharType="begin"/>
            </w:r>
            <w:r>
              <w:rPr>
                <w:noProof/>
                <w:webHidden/>
              </w:rPr>
              <w:instrText xml:space="preserve"> PAGEREF _Toc158986384 \h </w:instrText>
            </w:r>
            <w:r>
              <w:rPr>
                <w:noProof/>
                <w:webHidden/>
              </w:rPr>
            </w:r>
            <w:r>
              <w:rPr>
                <w:noProof/>
                <w:webHidden/>
              </w:rPr>
              <w:fldChar w:fldCharType="separate"/>
            </w:r>
            <w:r>
              <w:rPr>
                <w:noProof/>
                <w:webHidden/>
              </w:rPr>
              <w:t>4</w:t>
            </w:r>
            <w:r>
              <w:rPr>
                <w:noProof/>
                <w:webHidden/>
              </w:rPr>
              <w:fldChar w:fldCharType="end"/>
            </w:r>
          </w:hyperlink>
        </w:p>
        <w:p w14:paraId="2F66D334" w14:textId="77777777" w:rsidR="00F627A8" w:rsidRDefault="00F627A8" w:rsidP="00F627A8">
          <w:pPr>
            <w:pStyle w:val="Innehll2"/>
            <w:tabs>
              <w:tab w:val="left" w:pos="96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85" w:history="1">
            <w:r w:rsidRPr="00F538A8">
              <w:rPr>
                <w:rStyle w:val="Hyperlnk"/>
                <w:noProof/>
              </w:rPr>
              <w:t>3.5</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Kokkulepitud materjalide hinnakirjad</w:t>
            </w:r>
            <w:r>
              <w:rPr>
                <w:noProof/>
                <w:webHidden/>
              </w:rPr>
              <w:tab/>
            </w:r>
            <w:r>
              <w:rPr>
                <w:noProof/>
                <w:webHidden/>
              </w:rPr>
              <w:fldChar w:fldCharType="begin"/>
            </w:r>
            <w:r>
              <w:rPr>
                <w:noProof/>
                <w:webHidden/>
              </w:rPr>
              <w:instrText xml:space="preserve"> PAGEREF _Toc158986385 \h </w:instrText>
            </w:r>
            <w:r>
              <w:rPr>
                <w:noProof/>
                <w:webHidden/>
              </w:rPr>
            </w:r>
            <w:r>
              <w:rPr>
                <w:noProof/>
                <w:webHidden/>
              </w:rPr>
              <w:fldChar w:fldCharType="separate"/>
            </w:r>
            <w:r>
              <w:rPr>
                <w:noProof/>
                <w:webHidden/>
              </w:rPr>
              <w:t>5</w:t>
            </w:r>
            <w:r>
              <w:rPr>
                <w:noProof/>
                <w:webHidden/>
              </w:rPr>
              <w:fldChar w:fldCharType="end"/>
            </w:r>
          </w:hyperlink>
        </w:p>
        <w:p w14:paraId="16C13DDF" w14:textId="77777777" w:rsidR="00F627A8" w:rsidRDefault="00F627A8" w:rsidP="00F627A8">
          <w:pPr>
            <w:pStyle w:val="Innehll2"/>
            <w:tabs>
              <w:tab w:val="left" w:pos="96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86" w:history="1">
            <w:r w:rsidRPr="00F538A8">
              <w:rPr>
                <w:rStyle w:val="Hyperlnk"/>
                <w:noProof/>
              </w:rPr>
              <w:t>3.6</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MEPS-i koodide ülekandmine teisele tegevusalale</w:t>
            </w:r>
            <w:r>
              <w:rPr>
                <w:noProof/>
                <w:webHidden/>
              </w:rPr>
              <w:tab/>
            </w:r>
            <w:r>
              <w:rPr>
                <w:noProof/>
                <w:webHidden/>
              </w:rPr>
              <w:fldChar w:fldCharType="begin"/>
            </w:r>
            <w:r>
              <w:rPr>
                <w:noProof/>
                <w:webHidden/>
              </w:rPr>
              <w:instrText xml:space="preserve"> PAGEREF _Toc158986386 \h </w:instrText>
            </w:r>
            <w:r>
              <w:rPr>
                <w:noProof/>
                <w:webHidden/>
              </w:rPr>
            </w:r>
            <w:r>
              <w:rPr>
                <w:noProof/>
                <w:webHidden/>
              </w:rPr>
              <w:fldChar w:fldCharType="separate"/>
            </w:r>
            <w:r>
              <w:rPr>
                <w:noProof/>
                <w:webHidden/>
              </w:rPr>
              <w:t>5</w:t>
            </w:r>
            <w:r>
              <w:rPr>
                <w:noProof/>
                <w:webHidden/>
              </w:rPr>
              <w:fldChar w:fldCharType="end"/>
            </w:r>
          </w:hyperlink>
        </w:p>
        <w:p w14:paraId="0E6F4E89" w14:textId="77777777" w:rsidR="00F627A8" w:rsidRDefault="00F627A8" w:rsidP="00F627A8">
          <w:pPr>
            <w:pStyle w:val="Innehll2"/>
            <w:tabs>
              <w:tab w:val="left" w:pos="96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87" w:history="1">
            <w:r w:rsidRPr="00F538A8">
              <w:rPr>
                <w:rStyle w:val="Hyperlnk"/>
                <w:noProof/>
              </w:rPr>
              <w:t>3.7</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Rollid</w:t>
            </w:r>
            <w:r>
              <w:rPr>
                <w:noProof/>
                <w:webHidden/>
              </w:rPr>
              <w:tab/>
            </w:r>
            <w:r>
              <w:rPr>
                <w:noProof/>
                <w:webHidden/>
              </w:rPr>
              <w:fldChar w:fldCharType="begin"/>
            </w:r>
            <w:r>
              <w:rPr>
                <w:noProof/>
                <w:webHidden/>
              </w:rPr>
              <w:instrText xml:space="preserve"> PAGEREF _Toc158986387 \h </w:instrText>
            </w:r>
            <w:r>
              <w:rPr>
                <w:noProof/>
                <w:webHidden/>
              </w:rPr>
            </w:r>
            <w:r>
              <w:rPr>
                <w:noProof/>
                <w:webHidden/>
              </w:rPr>
              <w:fldChar w:fldCharType="separate"/>
            </w:r>
            <w:r>
              <w:rPr>
                <w:noProof/>
                <w:webHidden/>
              </w:rPr>
              <w:t>5</w:t>
            </w:r>
            <w:r>
              <w:rPr>
                <w:noProof/>
                <w:webHidden/>
              </w:rPr>
              <w:fldChar w:fldCharType="end"/>
            </w:r>
          </w:hyperlink>
        </w:p>
        <w:p w14:paraId="5F248BEC" w14:textId="77777777" w:rsidR="00F627A8" w:rsidRDefault="00F627A8" w:rsidP="00F627A8">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88" w:history="1">
            <w:r w:rsidRPr="00F538A8">
              <w:rPr>
                <w:rStyle w:val="Hyperlnk"/>
                <w:noProof/>
              </w:rPr>
              <w:t>3.7.1</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Ülevaatus ettevõte</w:t>
            </w:r>
            <w:r>
              <w:rPr>
                <w:noProof/>
                <w:webHidden/>
              </w:rPr>
              <w:tab/>
            </w:r>
            <w:r>
              <w:rPr>
                <w:noProof/>
                <w:webHidden/>
              </w:rPr>
              <w:fldChar w:fldCharType="begin"/>
            </w:r>
            <w:r>
              <w:rPr>
                <w:noProof/>
                <w:webHidden/>
              </w:rPr>
              <w:instrText xml:space="preserve"> PAGEREF _Toc158986388 \h </w:instrText>
            </w:r>
            <w:r>
              <w:rPr>
                <w:noProof/>
                <w:webHidden/>
              </w:rPr>
            </w:r>
            <w:r>
              <w:rPr>
                <w:noProof/>
                <w:webHidden/>
              </w:rPr>
              <w:fldChar w:fldCharType="separate"/>
            </w:r>
            <w:r>
              <w:rPr>
                <w:noProof/>
                <w:webHidden/>
              </w:rPr>
              <w:t>5</w:t>
            </w:r>
            <w:r>
              <w:rPr>
                <w:noProof/>
                <w:webHidden/>
              </w:rPr>
              <w:fldChar w:fldCharType="end"/>
            </w:r>
          </w:hyperlink>
        </w:p>
        <w:p w14:paraId="1818D8BE" w14:textId="77777777" w:rsidR="00F627A8" w:rsidRDefault="00F627A8" w:rsidP="00F627A8">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89" w:history="1">
            <w:r w:rsidRPr="00F538A8">
              <w:rPr>
                <w:rStyle w:val="Hyperlnk"/>
                <w:noProof/>
              </w:rPr>
              <w:t>3.7.2</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Koordinaator (kasutatakse ainult kindlustushangetes)</w:t>
            </w:r>
            <w:r>
              <w:rPr>
                <w:noProof/>
                <w:webHidden/>
              </w:rPr>
              <w:tab/>
            </w:r>
            <w:r>
              <w:rPr>
                <w:noProof/>
                <w:webHidden/>
              </w:rPr>
              <w:fldChar w:fldCharType="begin"/>
            </w:r>
            <w:r>
              <w:rPr>
                <w:noProof/>
                <w:webHidden/>
              </w:rPr>
              <w:instrText xml:space="preserve"> PAGEREF _Toc158986389 \h </w:instrText>
            </w:r>
            <w:r>
              <w:rPr>
                <w:noProof/>
                <w:webHidden/>
              </w:rPr>
            </w:r>
            <w:r>
              <w:rPr>
                <w:noProof/>
                <w:webHidden/>
              </w:rPr>
              <w:fldChar w:fldCharType="separate"/>
            </w:r>
            <w:r>
              <w:rPr>
                <w:noProof/>
                <w:webHidden/>
              </w:rPr>
              <w:t>5</w:t>
            </w:r>
            <w:r>
              <w:rPr>
                <w:noProof/>
                <w:webHidden/>
              </w:rPr>
              <w:fldChar w:fldCharType="end"/>
            </w:r>
          </w:hyperlink>
        </w:p>
        <w:p w14:paraId="0C3FBC1B" w14:textId="77777777" w:rsidR="00F627A8" w:rsidRDefault="00F627A8" w:rsidP="00F627A8">
          <w:pPr>
            <w:pStyle w:val="Innehll3"/>
            <w:tabs>
              <w:tab w:val="left" w:pos="120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90" w:history="1">
            <w:r w:rsidRPr="00F538A8">
              <w:rPr>
                <w:rStyle w:val="Hyperlnk"/>
                <w:noProof/>
              </w:rPr>
              <w:t>3.7.3</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Peatöövõtja</w:t>
            </w:r>
            <w:r>
              <w:rPr>
                <w:noProof/>
                <w:webHidden/>
              </w:rPr>
              <w:tab/>
            </w:r>
            <w:r>
              <w:rPr>
                <w:noProof/>
                <w:webHidden/>
              </w:rPr>
              <w:fldChar w:fldCharType="begin"/>
            </w:r>
            <w:r>
              <w:rPr>
                <w:noProof/>
                <w:webHidden/>
              </w:rPr>
              <w:instrText xml:space="preserve"> PAGEREF _Toc158986390 \h </w:instrText>
            </w:r>
            <w:r>
              <w:rPr>
                <w:noProof/>
                <w:webHidden/>
              </w:rPr>
            </w:r>
            <w:r>
              <w:rPr>
                <w:noProof/>
                <w:webHidden/>
              </w:rPr>
              <w:fldChar w:fldCharType="separate"/>
            </w:r>
            <w:r>
              <w:rPr>
                <w:noProof/>
                <w:webHidden/>
              </w:rPr>
              <w:t>5</w:t>
            </w:r>
            <w:r>
              <w:rPr>
                <w:noProof/>
                <w:webHidden/>
              </w:rPr>
              <w:fldChar w:fldCharType="end"/>
            </w:r>
          </w:hyperlink>
        </w:p>
        <w:p w14:paraId="04200B70" w14:textId="77777777" w:rsidR="00F627A8" w:rsidRDefault="00F627A8" w:rsidP="00F627A8">
          <w:pPr>
            <w:pStyle w:val="Innehll2"/>
            <w:tabs>
              <w:tab w:val="left" w:pos="960"/>
              <w:tab w:val="right" w:leader="dot" w:pos="9062"/>
            </w:tabs>
            <w:rPr>
              <w:rFonts w:asciiTheme="minorHAnsi" w:eastAsiaTheme="minorEastAsia" w:hAnsiTheme="minorHAnsi" w:cstheme="minorBidi"/>
              <w:noProof/>
              <w:kern w:val="2"/>
              <w:sz w:val="24"/>
              <w:szCs w:val="24"/>
              <w:lang w:eastAsia="et-EE"/>
              <w14:ligatures w14:val="standardContextual"/>
            </w:rPr>
          </w:pPr>
          <w:hyperlink w:anchor="_Toc158986391" w:history="1">
            <w:r w:rsidRPr="00F538A8">
              <w:rPr>
                <w:rStyle w:val="Hyperlnk"/>
                <w:noProof/>
              </w:rPr>
              <w:t>3.8</w:t>
            </w:r>
            <w:r>
              <w:rPr>
                <w:rFonts w:asciiTheme="minorHAnsi" w:eastAsiaTheme="minorEastAsia" w:hAnsiTheme="minorHAnsi" w:cstheme="minorBidi"/>
                <w:noProof/>
                <w:kern w:val="2"/>
                <w:sz w:val="24"/>
                <w:szCs w:val="24"/>
                <w:lang w:eastAsia="et-EE"/>
                <w14:ligatures w14:val="standardContextual"/>
              </w:rPr>
              <w:tab/>
            </w:r>
            <w:r w:rsidRPr="00F538A8">
              <w:rPr>
                <w:rStyle w:val="Hyperlnk"/>
                <w:noProof/>
                <w:lang w:bidi="et-EE"/>
              </w:rPr>
              <w:t>Kokkulepitud koodid</w:t>
            </w:r>
            <w:r>
              <w:rPr>
                <w:noProof/>
                <w:webHidden/>
              </w:rPr>
              <w:tab/>
            </w:r>
            <w:r>
              <w:rPr>
                <w:noProof/>
                <w:webHidden/>
              </w:rPr>
              <w:fldChar w:fldCharType="begin"/>
            </w:r>
            <w:r>
              <w:rPr>
                <w:noProof/>
                <w:webHidden/>
              </w:rPr>
              <w:instrText xml:space="preserve"> PAGEREF _Toc158986391 \h </w:instrText>
            </w:r>
            <w:r>
              <w:rPr>
                <w:noProof/>
                <w:webHidden/>
              </w:rPr>
            </w:r>
            <w:r>
              <w:rPr>
                <w:noProof/>
                <w:webHidden/>
              </w:rPr>
              <w:fldChar w:fldCharType="separate"/>
            </w:r>
            <w:r>
              <w:rPr>
                <w:noProof/>
                <w:webHidden/>
              </w:rPr>
              <w:t>5</w:t>
            </w:r>
            <w:r>
              <w:rPr>
                <w:noProof/>
                <w:webHidden/>
              </w:rPr>
              <w:fldChar w:fldCharType="end"/>
            </w:r>
          </w:hyperlink>
        </w:p>
        <w:p w14:paraId="5C6380EE" w14:textId="77777777" w:rsidR="00F627A8" w:rsidRDefault="00F627A8" w:rsidP="00F627A8">
          <w:r>
            <w:rPr>
              <w:b/>
              <w:lang w:bidi="et-EE"/>
            </w:rPr>
            <w:fldChar w:fldCharType="end"/>
          </w:r>
        </w:p>
      </w:sdtContent>
    </w:sdt>
    <w:p w14:paraId="705621F8" w14:textId="77777777" w:rsidR="00F627A8" w:rsidRDefault="00F627A8" w:rsidP="00F627A8">
      <w:pPr>
        <w:rPr>
          <w:rFonts w:eastAsiaTheme="majorEastAsia"/>
          <w:b/>
          <w:bCs/>
          <w:color w:val="000000" w:themeColor="text1"/>
          <w:sz w:val="32"/>
          <w:szCs w:val="28"/>
        </w:rPr>
      </w:pPr>
      <w:r>
        <w:rPr>
          <w:lang w:bidi="et-EE"/>
        </w:rPr>
        <w:br w:type="page"/>
      </w:r>
    </w:p>
    <w:p w14:paraId="33621C6F" w14:textId="77777777" w:rsidR="00F627A8" w:rsidRDefault="00F627A8" w:rsidP="00F627A8">
      <w:pPr>
        <w:pStyle w:val="Rubrik1"/>
      </w:pPr>
      <w:bookmarkStart w:id="0" w:name="_Toc158986372"/>
      <w:r>
        <w:rPr>
          <w:lang w:bidi="et-EE"/>
        </w:rPr>
        <w:lastRenderedPageBreak/>
        <w:t>Eesmärk</w:t>
      </w:r>
      <w:bookmarkEnd w:id="0"/>
    </w:p>
    <w:p w14:paraId="55E9932F" w14:textId="77777777" w:rsidR="00F627A8" w:rsidRDefault="00F627A8" w:rsidP="00F627A8">
      <w:pPr>
        <w:rPr>
          <w:lang w:bidi="et-EE"/>
        </w:rPr>
      </w:pPr>
      <w:r>
        <w:rPr>
          <w:lang w:bidi="et-EE"/>
        </w:rPr>
        <w:t xml:space="preserve">MEPS-i lepingute reeglistik on MEPS-i eeskirjade ja suuniste osa. MEPS-i lepingute reeglistiku eesmärk on täpsustada, kuidas tuleb MEPS-is lepinguid koostades MEPS-i andmeid (koodid, algoritmid, materjalid jne) tõlgendada, nii et </w:t>
      </w:r>
      <w:bookmarkStart w:id="1" w:name="_Hlk130157706"/>
      <w:r>
        <w:rPr>
          <w:lang w:bidi="et-EE"/>
        </w:rPr>
        <w:t xml:space="preserve">kõiki osapooli koheldaks võrdsetel alustel. </w:t>
      </w:r>
      <w:bookmarkEnd w:id="1"/>
      <w:r>
        <w:rPr>
          <w:lang w:bidi="et-EE"/>
        </w:rPr>
        <w:t>MEPS-i andmete ülesehitus tagab tervikuna selle, et MEPS-is oleva hanke arvutustulemused on kooskõlas läbiviidud uuringutega.</w:t>
      </w:r>
    </w:p>
    <w:p w14:paraId="7CC04923" w14:textId="77777777" w:rsidR="00F627A8" w:rsidRDefault="00F627A8" w:rsidP="00F627A8">
      <w:pPr>
        <w:pStyle w:val="Rubrik1"/>
      </w:pPr>
      <w:bookmarkStart w:id="2" w:name="_Toc158986373"/>
      <w:r>
        <w:rPr>
          <w:lang w:bidi="et-EE"/>
        </w:rPr>
        <w:t>Lepingute üldsuunised</w:t>
      </w:r>
      <w:bookmarkEnd w:id="2"/>
    </w:p>
    <w:p w14:paraId="77C2C676" w14:textId="77777777" w:rsidR="00F627A8" w:rsidRDefault="00F627A8" w:rsidP="00F627A8">
      <w:r>
        <w:rPr>
          <w:lang w:bidi="et-EE"/>
        </w:rPr>
        <w:t xml:space="preserve">MEPS-i leping on ostja ja müüja vaheline kokkulepe kinnisvara remondi-, ümberehitus- ja juurdeehitustööde ning kinnisvara hoolduse hinnakujunduse kohta. </w:t>
      </w:r>
    </w:p>
    <w:p w14:paraId="06449BBA" w14:textId="77777777" w:rsidR="00F627A8" w:rsidRPr="00E65095" w:rsidRDefault="00F627A8" w:rsidP="00F627A8">
      <w:r>
        <w:rPr>
          <w:lang w:bidi="et-EE"/>
        </w:rPr>
        <w:t xml:space="preserve">Leping hõlmab hangete kombinatsiooni ja geograafilist asukohta, kus tööülesandeid eeldatavasti täidetakse, lähtudes kuluparameetritest ja kokkulepitud koodidest. Lepingus tuleb kirjeldada hangete kombinatsiooni ja geograafilist asukohta, kus neid tööülesandeid eeldatavasti täidetakse. </w:t>
      </w:r>
    </w:p>
    <w:p w14:paraId="1116CF9E" w14:textId="77777777" w:rsidR="00F627A8" w:rsidRPr="00E65095" w:rsidRDefault="00F627A8" w:rsidP="00F627A8">
      <w:r w:rsidRPr="00E65095">
        <w:rPr>
          <w:i/>
          <w:lang w:bidi="et-EE"/>
        </w:rPr>
        <w:t>MÄRKUS: CAB Group vaatab läbi, kui hästi vastab kaudse töö arvutamine tegelikele ja tavapärastele tingimustele. Selle tulemused võivad mõjutada nii MEPS</w:t>
      </w:r>
      <w:r>
        <w:rPr>
          <w:i/>
          <w:lang w:bidi="et-EE"/>
        </w:rPr>
        <w:t>-</w:t>
      </w:r>
      <w:r w:rsidRPr="00E65095">
        <w:rPr>
          <w:i/>
          <w:lang w:bidi="et-EE"/>
        </w:rPr>
        <w:t>i eeskirju ja suuniseid kui ka MEPS</w:t>
      </w:r>
      <w:r>
        <w:rPr>
          <w:i/>
          <w:lang w:bidi="et-EE"/>
        </w:rPr>
        <w:t>-</w:t>
      </w:r>
      <w:r w:rsidRPr="00E65095">
        <w:rPr>
          <w:i/>
          <w:lang w:bidi="et-EE"/>
        </w:rPr>
        <w:t xml:space="preserve">i andmeid ja arvutusi. Pange tähele, et </w:t>
      </w:r>
      <w:r>
        <w:rPr>
          <w:i/>
          <w:lang w:bidi="et-EE"/>
        </w:rPr>
        <w:t>hanke</w:t>
      </w:r>
      <w:r w:rsidRPr="00E65095">
        <w:rPr>
          <w:i/>
          <w:lang w:bidi="et-EE"/>
        </w:rPr>
        <w:t xml:space="preserve"> tingimuste puhul, mida ei saa pidada tavapäraseks, tuleb kasutada kokkulepitud koodi.</w:t>
      </w:r>
    </w:p>
    <w:p w14:paraId="332797D9" w14:textId="77777777" w:rsidR="00F627A8" w:rsidRDefault="00F627A8" w:rsidP="00F627A8">
      <w:r>
        <w:rPr>
          <w:lang w:bidi="et-EE"/>
        </w:rPr>
        <w:t>Pooled on kohustatud lepingu enne selle heakskiitmist läbi vaatama, et tagada lepingu vastavus käesolevale dokumendile.</w:t>
      </w:r>
    </w:p>
    <w:p w14:paraId="10F92332" w14:textId="77777777" w:rsidR="00F627A8" w:rsidRDefault="00F627A8" w:rsidP="00F627A8">
      <w:r>
        <w:rPr>
          <w:lang w:bidi="et-EE"/>
        </w:rPr>
        <w:t>Lepingud vaadatakse igal aastal läbi ja vajaduse korral ajakohastatakse. Lepingu sisu tuleb lepingu kehtivusaja jooksul üle vaadata, kui MEPS-i andmetes on toimunud turgu mõjutavad muudatused või kui MEPS-ilt on saadud teavet asjaolude oluliste muutuste kohta. Olulised asjaolude muutused on näiteks seaduste ja määruste muudatused, mis mõjutavad MEPS-i hanke ressursivajadusi, kuid mille puhul MEPS-i andmed ja arvutused sellega ei arvesta.</w:t>
      </w:r>
    </w:p>
    <w:p w14:paraId="40C7F3F4" w14:textId="77777777" w:rsidR="00F627A8" w:rsidRDefault="00F627A8" w:rsidP="00F627A8">
      <w:pPr>
        <w:pStyle w:val="Rubrik1"/>
      </w:pPr>
      <w:bookmarkStart w:id="3" w:name="_Toc158986374"/>
      <w:r>
        <w:rPr>
          <w:lang w:bidi="et-EE"/>
        </w:rPr>
        <w:t>Lepinguparameetrid</w:t>
      </w:r>
      <w:bookmarkEnd w:id="3"/>
    </w:p>
    <w:p w14:paraId="51E6B9B9" w14:textId="77777777" w:rsidR="00F627A8" w:rsidRDefault="00F627A8" w:rsidP="00F627A8">
      <w:pPr>
        <w:pStyle w:val="Rubrik2"/>
      </w:pPr>
      <w:bookmarkStart w:id="4" w:name="_Toc158986375"/>
      <w:r>
        <w:rPr>
          <w:lang w:bidi="et-EE"/>
        </w:rPr>
        <w:t>Vahemaade arvutamine</w:t>
      </w:r>
      <w:bookmarkEnd w:id="4"/>
    </w:p>
    <w:p w14:paraId="1B6FBF22" w14:textId="77777777" w:rsidR="00F627A8" w:rsidRDefault="00F627A8" w:rsidP="00F627A8">
      <w:r w:rsidRPr="00964746">
        <w:rPr>
          <w:lang w:bidi="et-EE"/>
        </w:rPr>
        <w:t>Vahemaade arvutamisel tuleb kasutada MEPS</w:t>
      </w:r>
      <w:r>
        <w:rPr>
          <w:lang w:bidi="et-EE"/>
        </w:rPr>
        <w:t>-</w:t>
      </w:r>
      <w:r w:rsidRPr="00964746">
        <w:rPr>
          <w:lang w:bidi="et-EE"/>
        </w:rPr>
        <w:t xml:space="preserve">i vahemaade </w:t>
      </w:r>
      <w:r>
        <w:rPr>
          <w:lang w:bidi="et-EE"/>
        </w:rPr>
        <w:t>arvestust, mis arvutab vahemaa objekti aadressi ja lähima kokkulepitud lähteaadressi vahel mööda lühimat marsruuti</w:t>
      </w:r>
      <w:r w:rsidRPr="00964746">
        <w:rPr>
          <w:lang w:bidi="et-EE"/>
        </w:rPr>
        <w:t>.</w:t>
      </w:r>
    </w:p>
    <w:p w14:paraId="2904356C" w14:textId="77777777" w:rsidR="00F627A8" w:rsidRDefault="00F627A8" w:rsidP="00F627A8">
      <w:r>
        <w:rPr>
          <w:lang w:bidi="et-EE"/>
        </w:rPr>
        <w:t>Alltöövõtjate vahemaad tuleb käsitsi sisestada, sest MEPS-is puudub selleks automaatse arvutamise tugi. Kui alltöövõtja vahemaa ei ole hanke tegelik vahemaa, tuleb selles kokku leppida.</w:t>
      </w:r>
    </w:p>
    <w:p w14:paraId="2182414F" w14:textId="77777777" w:rsidR="00F627A8" w:rsidRDefault="00F627A8" w:rsidP="00F627A8">
      <w:r>
        <w:rPr>
          <w:lang w:bidi="et-EE"/>
        </w:rPr>
        <w:t>Kui lepingus kasutatakse tasuta kilomeetreid, ei maksta hanke raames tasuta kilomeetrite eest sõidukulude hüvitist (pTu).</w:t>
      </w:r>
    </w:p>
    <w:p w14:paraId="1D103BB5" w14:textId="77777777" w:rsidR="00F627A8" w:rsidRDefault="00F627A8" w:rsidP="00F627A8">
      <w:pPr>
        <w:pStyle w:val="Rubrik2"/>
      </w:pPr>
      <w:bookmarkStart w:id="5" w:name="_Toc158986376"/>
      <w:r>
        <w:rPr>
          <w:lang w:bidi="et-EE"/>
        </w:rPr>
        <w:t>Lähteaadressid</w:t>
      </w:r>
      <w:bookmarkEnd w:id="5"/>
    </w:p>
    <w:p w14:paraId="12CF5796" w14:textId="77777777" w:rsidR="00F627A8" w:rsidRPr="00313361" w:rsidRDefault="00F627A8" w:rsidP="00F627A8">
      <w:pPr>
        <w:rPr>
          <w:strike/>
          <w:color w:val="FF0000"/>
        </w:rPr>
      </w:pPr>
      <w:r>
        <w:rPr>
          <w:lang w:bidi="et-EE"/>
        </w:rPr>
        <w:t xml:space="preserve">Ettevõttel võib olla oma tööpiirkonna laiendamiseks mitu lähteaadressi. </w:t>
      </w:r>
    </w:p>
    <w:p w14:paraId="375FDE40" w14:textId="77777777" w:rsidR="00F627A8" w:rsidRPr="00F3153E" w:rsidRDefault="00F627A8" w:rsidP="00F627A8">
      <w:r>
        <w:rPr>
          <w:lang w:bidi="et-EE"/>
        </w:rPr>
        <w:t xml:space="preserve">Süsteem arvutab vahemaa objektini lähimast lähteaadressist. </w:t>
      </w:r>
    </w:p>
    <w:p w14:paraId="73DDFF09" w14:textId="77777777" w:rsidR="00F627A8" w:rsidRDefault="00F627A8" w:rsidP="00F627A8">
      <w:pPr>
        <w:pStyle w:val="Rubrik2"/>
      </w:pPr>
      <w:bookmarkStart w:id="6" w:name="_Toc158986377"/>
      <w:r>
        <w:rPr>
          <w:lang w:bidi="et-EE"/>
        </w:rPr>
        <w:lastRenderedPageBreak/>
        <w:t>Tegevusalad</w:t>
      </w:r>
      <w:bookmarkEnd w:id="6"/>
    </w:p>
    <w:p w14:paraId="268DE88B" w14:textId="77777777" w:rsidR="00F627A8" w:rsidRDefault="00F627A8" w:rsidP="00F627A8">
      <w:r>
        <w:rPr>
          <w:lang w:bidi="et-EE"/>
        </w:rPr>
        <w:t>Töid teostavad ettevõtted peavad märkima enda tegevusalad ja tegevusalad, mida nad oma alltöövõtjate kaudu pakuvad.</w:t>
      </w:r>
    </w:p>
    <w:p w14:paraId="2D1EE21B" w14:textId="77777777" w:rsidR="00F627A8" w:rsidRDefault="00F627A8" w:rsidP="00F627A8">
      <w:r>
        <w:rPr>
          <w:lang w:bidi="et-EE"/>
        </w:rPr>
        <w:t>Pooled lepivad kokku, millistel tegevusaladel teostab töid peatöövõtja personal ja millistel tegevusaladel teostavad töid alltöövõtjad.</w:t>
      </w:r>
    </w:p>
    <w:p w14:paraId="14D4F5D6" w14:textId="77777777" w:rsidR="00F627A8" w:rsidRDefault="00F627A8" w:rsidP="00F627A8">
      <w:pPr>
        <w:pStyle w:val="Rubrik3"/>
      </w:pPr>
      <w:bookmarkStart w:id="7" w:name="_Toc158986378"/>
      <w:r>
        <w:rPr>
          <w:lang w:bidi="et-EE"/>
        </w:rPr>
        <w:t>Töömaht (mWu)</w:t>
      </w:r>
      <w:bookmarkEnd w:id="7"/>
    </w:p>
    <w:p w14:paraId="48E7C5EB" w14:textId="77777777" w:rsidR="00F627A8" w:rsidRDefault="00F627A8" w:rsidP="00F627A8">
      <w:pPr>
        <w:rPr>
          <w:lang w:bidi="et-EE"/>
        </w:rPr>
      </w:pPr>
      <w:r>
        <w:rPr>
          <w:lang w:bidi="et-EE"/>
        </w:rPr>
        <w:t>Töömaht (mWu) saadakse otsese ja kaudse töö arvutuslikust mahust. Kaudne töö hõlmab kaasnevat tööd, ettevalmistust, lõpetamist ja töötajate sõiduaeg.</w:t>
      </w:r>
    </w:p>
    <w:p w14:paraId="7EA0A488" w14:textId="77777777" w:rsidR="00F627A8" w:rsidRDefault="00F627A8" w:rsidP="00F627A8">
      <w:r>
        <w:rPr>
          <w:lang w:bidi="et-EE"/>
        </w:rPr>
        <w:t xml:space="preserve">Lisaks otsesele ja kaudsele tööle peab mWu hinnakujundus arvesse võtma ressursse tööde juhtimiseks, tavapärasteks töövahenditeks, töövahendite kulumiseks, kalkuleerimiseks ja puhkepausideks. </w:t>
      </w:r>
    </w:p>
    <w:tbl>
      <w:tblPr>
        <w:tblStyle w:val="Tabellrutnt"/>
        <w:tblW w:w="0" w:type="auto"/>
        <w:tblLook w:val="04A0" w:firstRow="1" w:lastRow="0" w:firstColumn="1" w:lastColumn="0" w:noHBand="0" w:noVBand="1"/>
      </w:tblPr>
      <w:tblGrid>
        <w:gridCol w:w="2263"/>
        <w:gridCol w:w="3778"/>
        <w:gridCol w:w="3021"/>
      </w:tblGrid>
      <w:tr w:rsidR="00F627A8" w:rsidRPr="00F0416E" w14:paraId="503FD4FC" w14:textId="77777777" w:rsidTr="00C634A1">
        <w:tc>
          <w:tcPr>
            <w:tcW w:w="2263" w:type="dxa"/>
          </w:tcPr>
          <w:p w14:paraId="73D4DF47" w14:textId="77777777" w:rsidR="00F627A8" w:rsidRPr="00F0416E" w:rsidRDefault="00F627A8" w:rsidP="00C634A1">
            <w:pPr>
              <w:rPr>
                <w:b/>
                <w:bCs/>
              </w:rPr>
            </w:pPr>
            <w:r w:rsidRPr="00F0416E">
              <w:rPr>
                <w:b/>
                <w:lang w:bidi="et-EE"/>
              </w:rPr>
              <w:t>Nimetus</w:t>
            </w:r>
          </w:p>
        </w:tc>
        <w:tc>
          <w:tcPr>
            <w:tcW w:w="3778" w:type="dxa"/>
          </w:tcPr>
          <w:p w14:paraId="488699F5" w14:textId="77777777" w:rsidR="00F627A8" w:rsidRPr="00F0416E" w:rsidRDefault="00F627A8" w:rsidP="00C634A1">
            <w:pPr>
              <w:rPr>
                <w:b/>
                <w:bCs/>
              </w:rPr>
            </w:pPr>
            <w:r w:rsidRPr="00F0416E">
              <w:rPr>
                <w:b/>
                <w:lang w:bidi="et-EE"/>
              </w:rPr>
              <w:t>Kirjeldus</w:t>
            </w:r>
          </w:p>
        </w:tc>
        <w:tc>
          <w:tcPr>
            <w:tcW w:w="3021" w:type="dxa"/>
          </w:tcPr>
          <w:p w14:paraId="6ECD2CE2" w14:textId="77777777" w:rsidR="00F627A8" w:rsidRPr="00F0416E" w:rsidRDefault="00F627A8" w:rsidP="00C634A1">
            <w:pPr>
              <w:rPr>
                <w:b/>
                <w:bCs/>
              </w:rPr>
            </w:pPr>
            <w:r w:rsidRPr="00F0416E">
              <w:rPr>
                <w:b/>
                <w:lang w:bidi="et-EE"/>
              </w:rPr>
              <w:t>Näide</w:t>
            </w:r>
          </w:p>
        </w:tc>
      </w:tr>
      <w:tr w:rsidR="00F627A8" w14:paraId="3F6F2F2E" w14:textId="77777777" w:rsidTr="00C634A1">
        <w:tc>
          <w:tcPr>
            <w:tcW w:w="2263" w:type="dxa"/>
          </w:tcPr>
          <w:p w14:paraId="3BDA9D31" w14:textId="77777777" w:rsidR="00F627A8" w:rsidRDefault="00F627A8" w:rsidP="00C634A1">
            <w:r>
              <w:rPr>
                <w:lang w:bidi="et-EE"/>
              </w:rPr>
              <w:t>Otsene töö</w:t>
            </w:r>
          </w:p>
        </w:tc>
        <w:tc>
          <w:tcPr>
            <w:tcW w:w="3778" w:type="dxa"/>
          </w:tcPr>
          <w:p w14:paraId="4CCD2BE1" w14:textId="77777777" w:rsidR="00F627A8" w:rsidRDefault="00F627A8" w:rsidP="00C634A1">
            <w:r>
              <w:rPr>
                <w:lang w:bidi="et-EE"/>
              </w:rPr>
              <w:t>MEPSi koodides kirjeldatud töö</w:t>
            </w:r>
          </w:p>
        </w:tc>
        <w:tc>
          <w:tcPr>
            <w:tcW w:w="3021" w:type="dxa"/>
          </w:tcPr>
          <w:p w14:paraId="761930B9" w14:textId="77777777" w:rsidR="00F627A8" w:rsidRDefault="00F627A8" w:rsidP="00C634A1">
            <w:r>
              <w:rPr>
                <w:lang w:bidi="et-EE"/>
              </w:rPr>
              <w:t>Kipsplaatide paigaldamine ja kruvimine</w:t>
            </w:r>
          </w:p>
        </w:tc>
      </w:tr>
      <w:tr w:rsidR="00F627A8" w14:paraId="5BBF23D5" w14:textId="77777777" w:rsidTr="00C634A1">
        <w:tc>
          <w:tcPr>
            <w:tcW w:w="2263" w:type="dxa"/>
          </w:tcPr>
          <w:p w14:paraId="2771C8DC" w14:textId="77777777" w:rsidR="00F627A8" w:rsidRDefault="00F627A8" w:rsidP="00C634A1">
            <w:r>
              <w:rPr>
                <w:lang w:bidi="et-EE"/>
              </w:rPr>
              <w:t>Kaasnev töö</w:t>
            </w:r>
          </w:p>
        </w:tc>
        <w:tc>
          <w:tcPr>
            <w:tcW w:w="3778" w:type="dxa"/>
          </w:tcPr>
          <w:p w14:paraId="53336EE5" w14:textId="77777777" w:rsidR="00F627A8" w:rsidRDefault="00F627A8" w:rsidP="00C634A1">
            <w:r>
              <w:rPr>
                <w:lang w:bidi="et-EE"/>
              </w:rPr>
              <w:t>Tegevused, mis on vajalikud, et MEPS-i koodides kirjeldatud ühelt tööetapilt teisele üle minna</w:t>
            </w:r>
          </w:p>
        </w:tc>
        <w:tc>
          <w:tcPr>
            <w:tcW w:w="3021" w:type="dxa"/>
          </w:tcPr>
          <w:p w14:paraId="77323243" w14:textId="77777777" w:rsidR="00F627A8" w:rsidRDefault="00F627A8" w:rsidP="00C634A1">
            <w:r>
              <w:rPr>
                <w:lang w:bidi="et-EE"/>
              </w:rPr>
              <w:t xml:space="preserve">Materjalide ja töövahendite ettevalmistamine </w:t>
            </w:r>
          </w:p>
        </w:tc>
      </w:tr>
      <w:tr w:rsidR="00F627A8" w14:paraId="0E5685E5" w14:textId="77777777" w:rsidTr="00C634A1">
        <w:tc>
          <w:tcPr>
            <w:tcW w:w="2263" w:type="dxa"/>
          </w:tcPr>
          <w:p w14:paraId="4ECE8702" w14:textId="77777777" w:rsidR="00F627A8" w:rsidRDefault="00F627A8" w:rsidP="00C634A1">
            <w:r>
              <w:rPr>
                <w:lang w:bidi="et-EE"/>
              </w:rPr>
              <w:t>Ettevalmistus</w:t>
            </w:r>
          </w:p>
        </w:tc>
        <w:tc>
          <w:tcPr>
            <w:tcW w:w="3778" w:type="dxa"/>
          </w:tcPr>
          <w:p w14:paraId="641E2F64" w14:textId="77777777" w:rsidR="00F627A8" w:rsidRDefault="00F627A8" w:rsidP="00C634A1">
            <w:r>
              <w:rPr>
                <w:lang w:bidi="et-EE"/>
              </w:rPr>
              <w:t>Tegevused objektil tehtava töö ettevalmistamiseks kohapeal.</w:t>
            </w:r>
          </w:p>
        </w:tc>
        <w:tc>
          <w:tcPr>
            <w:tcW w:w="3021" w:type="dxa"/>
          </w:tcPr>
          <w:p w14:paraId="750CFD18" w14:textId="77777777" w:rsidR="00F627A8" w:rsidRDefault="00F627A8" w:rsidP="00C634A1">
            <w:r>
              <w:rPr>
                <w:lang w:bidi="et-EE"/>
              </w:rPr>
              <w:t>Põrandate katmine kaitsepapiga ruumis, kus töötoiminguid tehakse</w:t>
            </w:r>
          </w:p>
        </w:tc>
      </w:tr>
      <w:tr w:rsidR="00F627A8" w14:paraId="5606EAED" w14:textId="77777777" w:rsidTr="00C634A1">
        <w:tc>
          <w:tcPr>
            <w:tcW w:w="2263" w:type="dxa"/>
          </w:tcPr>
          <w:p w14:paraId="285B658E" w14:textId="77777777" w:rsidR="00F627A8" w:rsidRDefault="00F627A8" w:rsidP="00C634A1">
            <w:r>
              <w:rPr>
                <w:lang w:bidi="et-EE"/>
              </w:rPr>
              <w:t>Lõpetamine</w:t>
            </w:r>
          </w:p>
        </w:tc>
        <w:tc>
          <w:tcPr>
            <w:tcW w:w="3778" w:type="dxa"/>
          </w:tcPr>
          <w:p w14:paraId="5553B760" w14:textId="77777777" w:rsidR="00F627A8" w:rsidRDefault="00F627A8" w:rsidP="00C634A1">
            <w:r>
              <w:rPr>
                <w:lang w:bidi="et-EE"/>
              </w:rPr>
              <w:t>Tegevused objekti taastamiseks ja ehituskoristus pärast tööülesande täitmist</w:t>
            </w:r>
          </w:p>
        </w:tc>
        <w:tc>
          <w:tcPr>
            <w:tcW w:w="3021" w:type="dxa"/>
          </w:tcPr>
          <w:p w14:paraId="07AEBFF6" w14:textId="77777777" w:rsidR="00F627A8" w:rsidRDefault="00F627A8" w:rsidP="00C634A1">
            <w:r>
              <w:rPr>
                <w:lang w:bidi="et-EE"/>
              </w:rPr>
              <w:t xml:space="preserve">Ehituskoristus, katete eemaldamine, tööriistad jne </w:t>
            </w:r>
          </w:p>
        </w:tc>
      </w:tr>
      <w:tr w:rsidR="00F627A8" w14:paraId="3A592D22" w14:textId="77777777" w:rsidTr="00C634A1">
        <w:tc>
          <w:tcPr>
            <w:tcW w:w="2263" w:type="dxa"/>
          </w:tcPr>
          <w:p w14:paraId="626F6687" w14:textId="77777777" w:rsidR="00F627A8" w:rsidRDefault="00F627A8" w:rsidP="00C634A1">
            <w:r>
              <w:rPr>
                <w:lang w:bidi="et-EE"/>
              </w:rPr>
              <w:t>Töötajate sõiduaeg</w:t>
            </w:r>
          </w:p>
        </w:tc>
        <w:tc>
          <w:tcPr>
            <w:tcW w:w="3778" w:type="dxa"/>
          </w:tcPr>
          <w:p w14:paraId="66BD407A" w14:textId="77777777" w:rsidR="00F627A8" w:rsidRDefault="00F627A8" w:rsidP="00C634A1">
            <w:r>
              <w:rPr>
                <w:lang w:bidi="et-EE"/>
              </w:rPr>
              <w:t>Lähteaadressi ja objekti vahel liikumiseks kuluv aeg</w:t>
            </w:r>
          </w:p>
        </w:tc>
        <w:tc>
          <w:tcPr>
            <w:tcW w:w="3021" w:type="dxa"/>
          </w:tcPr>
          <w:p w14:paraId="055F76B2" w14:textId="77777777" w:rsidR="00F627A8" w:rsidRDefault="00F627A8" w:rsidP="00C634A1"/>
        </w:tc>
      </w:tr>
      <w:tr w:rsidR="00F627A8" w14:paraId="01118D55" w14:textId="77777777" w:rsidTr="00C634A1">
        <w:tc>
          <w:tcPr>
            <w:tcW w:w="2263" w:type="dxa"/>
          </w:tcPr>
          <w:p w14:paraId="0A253A1C" w14:textId="77777777" w:rsidR="00F627A8" w:rsidRDefault="00F627A8" w:rsidP="00C634A1">
            <w:r>
              <w:rPr>
                <w:lang w:bidi="et-EE"/>
              </w:rPr>
              <w:t>Tööde juhtimine</w:t>
            </w:r>
          </w:p>
        </w:tc>
        <w:tc>
          <w:tcPr>
            <w:tcW w:w="3778" w:type="dxa"/>
          </w:tcPr>
          <w:p w14:paraId="513305F5" w14:textId="77777777" w:rsidR="00F627A8" w:rsidRPr="00704FAD" w:rsidRDefault="00F627A8" w:rsidP="00C634A1">
            <w:r>
              <w:rPr>
                <w:lang w:bidi="et-EE"/>
              </w:rPr>
              <w:t>MEPSi koodides kirjeldatud tööetappidega seotud tööde planeerimine ja juhtimine.</w:t>
            </w:r>
            <w:r w:rsidRPr="00704FAD">
              <w:rPr>
                <w:lang w:bidi="et-EE"/>
              </w:rPr>
              <w:t xml:space="preserve"> </w:t>
            </w:r>
          </w:p>
        </w:tc>
        <w:tc>
          <w:tcPr>
            <w:tcW w:w="3021" w:type="dxa"/>
          </w:tcPr>
          <w:p w14:paraId="2D787447" w14:textId="77777777" w:rsidR="00F627A8" w:rsidRPr="00704FAD" w:rsidRDefault="00F627A8" w:rsidP="00C634A1">
            <w:r w:rsidRPr="00704FAD">
              <w:rPr>
                <w:lang w:bidi="et-EE"/>
              </w:rPr>
              <w:t>Lammutustegevuse ulatuse selgitamine töölistele</w:t>
            </w:r>
          </w:p>
        </w:tc>
      </w:tr>
      <w:tr w:rsidR="00F627A8" w14:paraId="4A76B125" w14:textId="77777777" w:rsidTr="00C634A1">
        <w:tc>
          <w:tcPr>
            <w:tcW w:w="2263" w:type="dxa"/>
          </w:tcPr>
          <w:p w14:paraId="19679893" w14:textId="77777777" w:rsidR="00F627A8" w:rsidRDefault="00F627A8" w:rsidP="00C634A1">
            <w:r>
              <w:rPr>
                <w:lang w:bidi="et-EE"/>
              </w:rPr>
              <w:t>Tavapärased töövahendid</w:t>
            </w:r>
          </w:p>
        </w:tc>
        <w:tc>
          <w:tcPr>
            <w:tcW w:w="3778" w:type="dxa"/>
          </w:tcPr>
          <w:p w14:paraId="3654F6B4" w14:textId="77777777" w:rsidR="00F627A8" w:rsidRPr="00704FAD" w:rsidRDefault="00F627A8" w:rsidP="00C634A1">
            <w:r w:rsidRPr="00D079FF">
              <w:rPr>
                <w:lang w:bidi="et-EE"/>
              </w:rPr>
              <w:t>Selliste käsitööriistade ja muude üldkasutatavate tööriistade maksumus, mis on objektil nõutavad vastavalt tegevus</w:t>
            </w:r>
            <w:r>
              <w:rPr>
                <w:lang w:bidi="et-EE"/>
              </w:rPr>
              <w:t>ala</w:t>
            </w:r>
            <w:r w:rsidRPr="00D079FF">
              <w:rPr>
                <w:lang w:bidi="et-EE"/>
              </w:rPr>
              <w:t xml:space="preserve"> standarditele ja mida ei määratleta rendiseadmetena (vt lisa C)</w:t>
            </w:r>
          </w:p>
        </w:tc>
        <w:tc>
          <w:tcPr>
            <w:tcW w:w="3021" w:type="dxa"/>
          </w:tcPr>
          <w:p w14:paraId="74891850" w14:textId="77777777" w:rsidR="00F627A8" w:rsidRPr="00704FAD" w:rsidRDefault="00F627A8" w:rsidP="00C634A1">
            <w:r w:rsidRPr="00704FAD">
              <w:rPr>
                <w:lang w:bidi="et-EE"/>
              </w:rPr>
              <w:t>Kruvikeerajad, lõikesaed ja ketaslõikurid.</w:t>
            </w:r>
          </w:p>
        </w:tc>
      </w:tr>
      <w:tr w:rsidR="00F627A8" w14:paraId="6C1E61EB" w14:textId="77777777" w:rsidTr="00C634A1">
        <w:tc>
          <w:tcPr>
            <w:tcW w:w="2263" w:type="dxa"/>
          </w:tcPr>
          <w:p w14:paraId="4676AA7D" w14:textId="77777777" w:rsidR="00F627A8" w:rsidRDefault="00F627A8" w:rsidP="00C634A1">
            <w:r>
              <w:rPr>
                <w:lang w:bidi="et-EE"/>
              </w:rPr>
              <w:t>Töövahendite kulumine</w:t>
            </w:r>
          </w:p>
        </w:tc>
        <w:tc>
          <w:tcPr>
            <w:tcW w:w="3778" w:type="dxa"/>
          </w:tcPr>
          <w:p w14:paraId="51775347" w14:textId="77777777" w:rsidR="00F627A8" w:rsidRPr="00704FAD" w:rsidRDefault="00F627A8" w:rsidP="00C634A1">
            <w:r w:rsidRPr="00704FAD">
              <w:rPr>
                <w:lang w:bidi="et-EE"/>
              </w:rPr>
              <w:t xml:space="preserve">Tavapäraste tööriistade </w:t>
            </w:r>
            <w:r>
              <w:rPr>
                <w:lang w:bidi="et-EE"/>
              </w:rPr>
              <w:t xml:space="preserve">ja tegevusala standarditele vastavate kaitsevahendite kulumise maksumus. </w:t>
            </w:r>
          </w:p>
        </w:tc>
        <w:tc>
          <w:tcPr>
            <w:tcW w:w="3021" w:type="dxa"/>
          </w:tcPr>
          <w:p w14:paraId="69C2AAC6" w14:textId="77777777" w:rsidR="00F627A8" w:rsidRPr="00704FAD" w:rsidRDefault="00F627A8" w:rsidP="00C634A1">
            <w:r w:rsidRPr="00704FAD">
              <w:rPr>
                <w:lang w:bidi="et-EE"/>
              </w:rPr>
              <w:t>Kruvikeerajaotsikud, saeterad, kindad</w:t>
            </w:r>
          </w:p>
        </w:tc>
      </w:tr>
      <w:tr w:rsidR="00F627A8" w14:paraId="5E992F33" w14:textId="77777777" w:rsidTr="00C634A1">
        <w:tc>
          <w:tcPr>
            <w:tcW w:w="2263" w:type="dxa"/>
          </w:tcPr>
          <w:p w14:paraId="649F551A" w14:textId="77777777" w:rsidR="00F627A8" w:rsidRDefault="00F627A8" w:rsidP="00C634A1">
            <w:r>
              <w:rPr>
                <w:lang w:bidi="et-EE"/>
              </w:rPr>
              <w:t>Kalkuleerimine</w:t>
            </w:r>
          </w:p>
        </w:tc>
        <w:tc>
          <w:tcPr>
            <w:tcW w:w="3778" w:type="dxa"/>
          </w:tcPr>
          <w:p w14:paraId="4F90B377" w14:textId="77777777" w:rsidR="00F627A8" w:rsidRDefault="00F627A8" w:rsidP="00C634A1">
            <w:r>
              <w:rPr>
                <w:lang w:bidi="et-EE"/>
              </w:rPr>
              <w:t xml:space="preserve">Kalkulatsioonide koostamiseks vajalik töö seoses hankega, mis hõlmab kokkulepitud tegevusalasid. </w:t>
            </w:r>
          </w:p>
        </w:tc>
        <w:tc>
          <w:tcPr>
            <w:tcW w:w="3021" w:type="dxa"/>
          </w:tcPr>
          <w:p w14:paraId="7D41C115" w14:textId="77777777" w:rsidR="00F627A8" w:rsidRDefault="00F627A8" w:rsidP="00C634A1">
            <w:r>
              <w:rPr>
                <w:lang w:bidi="et-EE"/>
              </w:rPr>
              <w:t xml:space="preserve">Koodide lisamine, koodide kohandamine, otsustamiseks saatmine. </w:t>
            </w:r>
          </w:p>
        </w:tc>
      </w:tr>
      <w:tr w:rsidR="00F627A8" w14:paraId="7D277731" w14:textId="77777777" w:rsidTr="00C634A1">
        <w:tc>
          <w:tcPr>
            <w:tcW w:w="2263" w:type="dxa"/>
          </w:tcPr>
          <w:p w14:paraId="35B49903" w14:textId="77777777" w:rsidR="00F627A8" w:rsidRDefault="00F627A8" w:rsidP="00C634A1">
            <w:r>
              <w:rPr>
                <w:lang w:bidi="et-EE"/>
              </w:rPr>
              <w:t>Puhkepausid</w:t>
            </w:r>
          </w:p>
        </w:tc>
        <w:tc>
          <w:tcPr>
            <w:tcW w:w="3778" w:type="dxa"/>
          </w:tcPr>
          <w:p w14:paraId="6C5EC7A0" w14:textId="77777777" w:rsidR="00F627A8" w:rsidRDefault="00F627A8" w:rsidP="00C634A1">
            <w:r>
              <w:rPr>
                <w:lang w:bidi="et-EE"/>
              </w:rPr>
              <w:t>Puhkepausid vastavalt seadusele või muudele kokkulepetele.</w:t>
            </w:r>
          </w:p>
        </w:tc>
        <w:tc>
          <w:tcPr>
            <w:tcW w:w="3021" w:type="dxa"/>
          </w:tcPr>
          <w:p w14:paraId="0B1D4688" w14:textId="77777777" w:rsidR="00F627A8" w:rsidRDefault="00F627A8" w:rsidP="00C634A1">
            <w:r>
              <w:rPr>
                <w:lang w:bidi="et-EE"/>
              </w:rPr>
              <w:t>Tavalised kohvipausid</w:t>
            </w:r>
          </w:p>
        </w:tc>
      </w:tr>
    </w:tbl>
    <w:p w14:paraId="6E147DF2" w14:textId="77777777" w:rsidR="00F627A8" w:rsidRDefault="00F627A8" w:rsidP="00F627A8"/>
    <w:p w14:paraId="2330A387" w14:textId="77777777" w:rsidR="00F627A8" w:rsidRPr="00A351DA" w:rsidRDefault="00F627A8" w:rsidP="00F627A8">
      <w:pPr>
        <w:rPr>
          <w:i/>
          <w:iCs/>
        </w:rPr>
      </w:pPr>
      <w:r>
        <w:rPr>
          <w:lang w:bidi="et-EE"/>
        </w:rPr>
        <w:t xml:space="preserve">Otsene töö arvutatakse MEPS-i koodide alusel. MEPS-i koodid peavad väga hästi hõlmama väljakujunenud tööetappide sisu ja töömahtu MEPS-i peamistel tegevusaladel, kuid need peavad hõlmama mõnevõrra ka muude MEPS-is olevate tegevusalade sageli ettetulevate tööetappide sisu ja töömahtu. See tähendab, et MEPS-i koodid ei hõlma kõiki võimalikke tööetappe. Selleks, et saada tavapärase hanke eest õiget tasu, on mõnikord vaja lisada kokkulepitud ja/või oma koode. Oma koode ei tohiks siiski kasutada, kui vastav MEPS-i kood või kokkulepitud kood on olemas. Oma ja </w:t>
      </w:r>
      <w:r>
        <w:rPr>
          <w:lang w:bidi="et-EE"/>
        </w:rPr>
        <w:lastRenderedPageBreak/>
        <w:t xml:space="preserve">kokkulepitud koodid ei arvesta kaudset tööd, sõidukulusid ja materjalide transporti. </w:t>
      </w:r>
      <w:r>
        <w:rPr>
          <w:i/>
          <w:iCs/>
          <w:lang w:bidi="et-EE"/>
        </w:rPr>
        <w:t>Oma ja kokkulepitud koodid ei mõjuta arvestusmooduleid mWu, pTu ja tWu.</w:t>
      </w:r>
    </w:p>
    <w:p w14:paraId="1BFE3A34" w14:textId="77777777" w:rsidR="00F627A8" w:rsidRDefault="00F627A8" w:rsidP="00F627A8">
      <w:r>
        <w:rPr>
          <w:lang w:bidi="et-EE"/>
        </w:rPr>
        <w:t xml:space="preserve">Kaudne töö põhineb ainult MEPS-i koodidel ja seda arvutatakse kogu hanke kohta. </w:t>
      </w:r>
    </w:p>
    <w:p w14:paraId="030B8D4C" w14:textId="77777777" w:rsidR="00F627A8" w:rsidRDefault="00F627A8" w:rsidP="00F627A8">
      <w:r w:rsidRPr="007F6E50">
        <w:rPr>
          <w:lang w:bidi="et-EE"/>
        </w:rPr>
        <w:t>mWu hüvitist kehtestatakse vastavalt tunnitasule ja töövõtja tõhususele.</w:t>
      </w:r>
      <w:r>
        <w:rPr>
          <w:lang w:bidi="et-EE"/>
        </w:rPr>
        <w:t xml:space="preserve"> </w:t>
      </w:r>
    </w:p>
    <w:p w14:paraId="6D385D1F" w14:textId="77777777" w:rsidR="00F627A8" w:rsidRDefault="00F627A8" w:rsidP="00F627A8">
      <w:pPr>
        <w:pStyle w:val="Rubrik3"/>
      </w:pPr>
      <w:bookmarkStart w:id="8" w:name="_Toc158986379"/>
      <w:r>
        <w:rPr>
          <w:lang w:bidi="et-EE"/>
        </w:rPr>
        <w:t>Tunnitasu (h)</w:t>
      </w:r>
      <w:bookmarkEnd w:id="8"/>
    </w:p>
    <w:p w14:paraId="2659572A" w14:textId="77777777" w:rsidR="00F627A8" w:rsidRDefault="00F627A8" w:rsidP="00F627A8">
      <w:r>
        <w:rPr>
          <w:lang w:bidi="et-EE"/>
        </w:rPr>
        <w:t xml:space="preserve">Tunnitasu kasutatakse oma ja kokkulepitud koodide tunnitöö hüvitamiseks. </w:t>
      </w:r>
    </w:p>
    <w:p w14:paraId="4C71BC33" w14:textId="77777777" w:rsidR="00F627A8" w:rsidRDefault="00F627A8" w:rsidP="00F627A8">
      <w:pPr>
        <w:pStyle w:val="Rubrik3"/>
      </w:pPr>
      <w:bookmarkStart w:id="9" w:name="_Toc158986380"/>
      <w:r>
        <w:rPr>
          <w:lang w:bidi="et-EE"/>
        </w:rPr>
        <w:t>Sõidukulude hüvitis (pTu)</w:t>
      </w:r>
      <w:bookmarkEnd w:id="9"/>
    </w:p>
    <w:p w14:paraId="424DD77B" w14:textId="77777777" w:rsidR="00F627A8" w:rsidRDefault="00F627A8" w:rsidP="00F627A8">
      <w:r w:rsidRPr="008E40A2">
        <w:rPr>
          <w:lang w:bidi="et-EE"/>
        </w:rPr>
        <w:t xml:space="preserve">pTu sisaldab järgmist: </w:t>
      </w:r>
      <w:r>
        <w:rPr>
          <w:lang w:bidi="et-EE"/>
        </w:rPr>
        <w:t>sõidukulude hüvitist hanke</w:t>
      </w:r>
      <w:r w:rsidRPr="008E40A2">
        <w:rPr>
          <w:lang w:bidi="et-EE"/>
        </w:rPr>
        <w:t xml:space="preserve"> objekti</w:t>
      </w:r>
      <w:r>
        <w:rPr>
          <w:lang w:bidi="et-EE"/>
        </w:rPr>
        <w:t>le</w:t>
      </w:r>
      <w:r w:rsidRPr="008E40A2">
        <w:rPr>
          <w:lang w:bidi="et-EE"/>
        </w:rPr>
        <w:t xml:space="preserve"> ja sealt tagasi. Töötajate sõiduaeg hüvitatakse kaudse töö (mWu) arvutamisel.</w:t>
      </w:r>
    </w:p>
    <w:p w14:paraId="3F505330" w14:textId="77777777" w:rsidR="00F627A8" w:rsidRPr="00B875FB" w:rsidRDefault="00F627A8" w:rsidP="00F627A8">
      <w:pPr>
        <w:rPr>
          <w:color w:val="FF0000"/>
        </w:rPr>
      </w:pPr>
      <w:r>
        <w:rPr>
          <w:lang w:bidi="et-EE"/>
        </w:rPr>
        <w:t xml:space="preserve">Hangete puhul, mida MEPS-is ei hallata, arvutatakse sõidukulud tavaliselt kilomeetrite alusel. MEPS-is saab hüvitist teatud arvu sõitude eest. Iga sõit arvutatakse edasi-tagasi sõiduna töövõtja lähteaadressi ja objekti vahel. See tähendab, et lepingus tuleb pTu hüvitis määrata nii, et soovitud kilomeetri hüvitis korrutatakse kahega. </w:t>
      </w:r>
    </w:p>
    <w:p w14:paraId="0794398C" w14:textId="77777777" w:rsidR="00F627A8" w:rsidRDefault="00F627A8" w:rsidP="00F627A8">
      <w:pPr>
        <w:pStyle w:val="Rubrik3"/>
      </w:pPr>
      <w:bookmarkStart w:id="10" w:name="_Toc158986381"/>
      <w:r>
        <w:rPr>
          <w:lang w:bidi="et-EE"/>
        </w:rPr>
        <w:t>Materjali käitlemine ja transport (tWu)</w:t>
      </w:r>
      <w:bookmarkEnd w:id="10"/>
    </w:p>
    <w:p w14:paraId="5C7072EB" w14:textId="77777777" w:rsidR="00F627A8" w:rsidRDefault="00F627A8" w:rsidP="00F627A8">
      <w:pPr>
        <w:rPr>
          <w:lang w:bidi="et-EE"/>
        </w:rPr>
      </w:pPr>
      <w:r>
        <w:rPr>
          <w:lang w:bidi="et-EE"/>
        </w:rPr>
        <w:t>Ühik tWu sisaldab ressursse nii uute materjalide kui ka ehitus- ja lammutusjäätmete käitlemiseks ja transpordiks. tWu hõlmab ka pakendite käitlemist, uue materjali kogumist, peale- ja mahalaadimist, samuti ehitus- ja lammutusjäätmete kogumist, peale- ja mahalaadimist. Kehtib samuti masinate ja seadmete (rendiseadmete) käitlemise kohta, kui need on MEPS-i materjalina saadaval.</w:t>
      </w:r>
    </w:p>
    <w:p w14:paraId="60F59103" w14:textId="77777777" w:rsidR="00F627A8" w:rsidRDefault="00F627A8" w:rsidP="00F627A8">
      <w:pPr>
        <w:rPr>
          <w:lang w:bidi="et-EE"/>
        </w:rPr>
      </w:pPr>
      <w:r>
        <w:rPr>
          <w:lang w:bidi="et-EE"/>
        </w:rPr>
        <w:t>Pange tähele, et MEPS-i arvutused lähtuvad kuiva materjali kaalust ja see võib erineda jäätmete tegelikust kaalust.</w:t>
      </w:r>
    </w:p>
    <w:p w14:paraId="47C912A8" w14:textId="77777777" w:rsidR="00F627A8" w:rsidRPr="00B012D5" w:rsidRDefault="00F627A8" w:rsidP="00F627A8">
      <w:r>
        <w:rPr>
          <w:lang w:bidi="et-EE"/>
        </w:rPr>
        <w:t>tWu ei sisalda jäätmejaama kulude hüvitamist.</w:t>
      </w:r>
    </w:p>
    <w:p w14:paraId="07DD8676" w14:textId="77777777" w:rsidR="00F627A8" w:rsidRDefault="00F627A8" w:rsidP="00F627A8">
      <w:pPr>
        <w:pStyle w:val="Rubrik3"/>
      </w:pPr>
      <w:bookmarkStart w:id="11" w:name="_Toc158986382"/>
      <w:r>
        <w:rPr>
          <w:lang w:bidi="et-EE"/>
        </w:rPr>
        <w:t>Alltöövõtja lisatasu</w:t>
      </w:r>
      <w:bookmarkEnd w:id="11"/>
    </w:p>
    <w:p w14:paraId="587BFEA9" w14:textId="77777777" w:rsidR="00F627A8" w:rsidRDefault="00F627A8" w:rsidP="00F627A8">
      <w:r>
        <w:rPr>
          <w:lang w:bidi="et-EE"/>
        </w:rPr>
        <w:t>Alltöövõtja lisatasu arvutatakse alltöövõtja kogukuludelt (otsene ja kaudne töö, materjalid, transport ja muu). Alltöövõtja lisatasu kasutatakse peatöövõtja koordineerimistöö hüvitamiseks hanke raames.</w:t>
      </w:r>
    </w:p>
    <w:p w14:paraId="27E5702A" w14:textId="77777777" w:rsidR="00F627A8" w:rsidRDefault="00F627A8" w:rsidP="00F627A8">
      <w:pPr>
        <w:pStyle w:val="Rubrik3"/>
      </w:pPr>
      <w:bookmarkStart w:id="12" w:name="_Toc158986383"/>
      <w:r>
        <w:rPr>
          <w:lang w:bidi="et-EE"/>
        </w:rPr>
        <w:t>MEPS-i materjalide hinnakiri</w:t>
      </w:r>
      <w:bookmarkEnd w:id="12"/>
    </w:p>
    <w:p w14:paraId="280CBBC6" w14:textId="77777777" w:rsidR="00F627A8" w:rsidRDefault="00F627A8" w:rsidP="00F627A8">
      <w:r w:rsidRPr="0058369C">
        <w:rPr>
          <w:lang w:bidi="et-EE"/>
        </w:rPr>
        <w:t>MEPS</w:t>
      </w:r>
      <w:r>
        <w:rPr>
          <w:lang w:bidi="et-EE"/>
        </w:rPr>
        <w:t>-</w:t>
      </w:r>
      <w:r w:rsidRPr="0058369C">
        <w:rPr>
          <w:lang w:bidi="et-EE"/>
        </w:rPr>
        <w:t>i materjalide hinnakirja eesmärk on pakkuda MEPS</w:t>
      </w:r>
      <w:r>
        <w:rPr>
          <w:lang w:bidi="et-EE"/>
        </w:rPr>
        <w:t>-</w:t>
      </w:r>
      <w:r w:rsidRPr="0058369C">
        <w:rPr>
          <w:lang w:bidi="et-EE"/>
        </w:rPr>
        <w:t xml:space="preserve">i süsteemis remondi-, ümberehitus- ja juurdeehitustööde ning </w:t>
      </w:r>
      <w:r>
        <w:rPr>
          <w:lang w:bidi="et-EE"/>
        </w:rPr>
        <w:t>kinnisvara hoolduse</w:t>
      </w:r>
      <w:r w:rsidRPr="0058369C">
        <w:rPr>
          <w:lang w:bidi="et-EE"/>
        </w:rPr>
        <w:t xml:space="preserve"> </w:t>
      </w:r>
      <w:r>
        <w:rPr>
          <w:lang w:bidi="et-EE"/>
        </w:rPr>
        <w:t>hangete</w:t>
      </w:r>
      <w:r w:rsidRPr="0058369C">
        <w:rPr>
          <w:lang w:bidi="et-EE"/>
        </w:rPr>
        <w:t xml:space="preserve"> orienteeruvat koguhinda enda materjalide hinnakirjade importimise vajaduseta. </w:t>
      </w:r>
      <w:r w:rsidRPr="00F01843">
        <w:rPr>
          <w:lang w:bidi="et-EE"/>
        </w:rPr>
        <w:t>MEPS</w:t>
      </w:r>
      <w:r>
        <w:rPr>
          <w:lang w:bidi="et-EE"/>
        </w:rPr>
        <w:t>-</w:t>
      </w:r>
      <w:r w:rsidRPr="00F01843">
        <w:rPr>
          <w:lang w:bidi="et-EE"/>
        </w:rPr>
        <w:t>i materjalihind peaks vastama indikatiivsele tarbijahinnale Rootsi professionaalses kaubanduses, kuid turu üldiste hinnamuutuste puhul võib esineda teatav mahajäämus.</w:t>
      </w:r>
      <w:r>
        <w:rPr>
          <w:lang w:bidi="et-EE"/>
        </w:rPr>
        <w:t xml:space="preserve"> Allahindlused ja juurdehindlused materjalide hinnagruppide kaupa tuleb märkida MEPS</w:t>
      </w:r>
      <w:r>
        <w:rPr>
          <w:lang w:bidi="et-EE"/>
        </w:rPr>
        <w:noBreakHyphen/>
        <w:t>i materjalide hinnakirja.</w:t>
      </w:r>
    </w:p>
    <w:p w14:paraId="0B8C5D78" w14:textId="77777777" w:rsidR="00F627A8" w:rsidRDefault="00F627A8" w:rsidP="00F627A8">
      <w:pPr>
        <w:pStyle w:val="Rubrik2"/>
      </w:pPr>
      <w:bookmarkStart w:id="13" w:name="_Toc158986384"/>
      <w:bookmarkStart w:id="14" w:name="_Hlk72240974"/>
      <w:r>
        <w:rPr>
          <w:lang w:bidi="et-EE"/>
        </w:rPr>
        <w:t xml:space="preserve">Rahas hüvitamine (kasutatakse ainult </w:t>
      </w:r>
      <w:r w:rsidRPr="009D609C">
        <w:rPr>
          <w:lang w:bidi="et-EE"/>
        </w:rPr>
        <w:t>kindlustus</w:t>
      </w:r>
      <w:r>
        <w:rPr>
          <w:lang w:bidi="et-EE"/>
        </w:rPr>
        <w:t>hangetes)</w:t>
      </w:r>
      <w:bookmarkEnd w:id="13"/>
    </w:p>
    <w:p w14:paraId="22EA8376" w14:textId="77777777" w:rsidR="00F627A8" w:rsidRDefault="00F627A8" w:rsidP="00F627A8">
      <w:r>
        <w:rPr>
          <w:lang w:bidi="et-EE"/>
        </w:rPr>
        <w:t xml:space="preserve">Kindlustusvõtja enda töö hüvitamiseks hankes tuleb kasutada tegevusala Rahas hüvitamine. Hüvitis hõlmab mWu-d, pTu-d ja tWu-d. Kui kindlustusvõtja kasutab enda töövõtjat, makstakse hüvitist vastavalt lepingus sätestatud tegevusalale. Kui kindlustusvõtjaga lepingut ei ole, siis kasutatakse peatöövõtja lepingut ja selle hindu. </w:t>
      </w:r>
    </w:p>
    <w:p w14:paraId="19C2088E" w14:textId="77777777" w:rsidR="00F627A8" w:rsidRDefault="00F627A8" w:rsidP="00F627A8">
      <w:pPr>
        <w:pStyle w:val="Rubrik2"/>
      </w:pPr>
      <w:bookmarkStart w:id="15" w:name="_Toc158986385"/>
      <w:bookmarkEnd w:id="14"/>
      <w:r>
        <w:rPr>
          <w:lang w:bidi="et-EE"/>
        </w:rPr>
        <w:lastRenderedPageBreak/>
        <w:t>Kokkulepitud materjalide hinnakirjad</w:t>
      </w:r>
      <w:bookmarkEnd w:id="15"/>
    </w:p>
    <w:p w14:paraId="43CEFC63" w14:textId="77777777" w:rsidR="00F627A8" w:rsidRPr="00736C74" w:rsidRDefault="00F627A8" w:rsidP="00F627A8">
      <w:r>
        <w:rPr>
          <w:lang w:bidi="et-EE"/>
        </w:rPr>
        <w:t xml:space="preserve">Selleks, et saada hanke jaoks täpsed materjalide hinnad/nimetused, peavad pooled kasutama kokkulepitud hinnakirju ja/või imporditud materjalide oma hinnakirju. </w:t>
      </w:r>
    </w:p>
    <w:p w14:paraId="76B542C5" w14:textId="77777777" w:rsidR="00F627A8" w:rsidRPr="00421866" w:rsidRDefault="00F627A8" w:rsidP="00F627A8">
      <w:r w:rsidRPr="00421866">
        <w:rPr>
          <w:lang w:bidi="et-EE"/>
        </w:rPr>
        <w:t xml:space="preserve">Pooled lepivad kokku, kuidas ja millal kokkulepitud materjalide hinnakirju kasutatakse.  </w:t>
      </w:r>
    </w:p>
    <w:p w14:paraId="22CF737C" w14:textId="77777777" w:rsidR="00F627A8" w:rsidRDefault="00F627A8" w:rsidP="00F627A8">
      <w:r>
        <w:rPr>
          <w:lang w:bidi="et-EE"/>
        </w:rPr>
        <w:t>Kokkulepitud materjalide hinnakirjadele saab kohaldada allahindlusi ja juurdehindlusi.</w:t>
      </w:r>
    </w:p>
    <w:p w14:paraId="0B8E0F87" w14:textId="77777777" w:rsidR="00F627A8" w:rsidRDefault="00F627A8" w:rsidP="00F627A8">
      <w:pPr>
        <w:pStyle w:val="Rubrik2"/>
      </w:pPr>
      <w:bookmarkStart w:id="16" w:name="_Toc158986386"/>
      <w:r>
        <w:rPr>
          <w:lang w:bidi="et-EE"/>
        </w:rPr>
        <w:t>MEPS-i koodide ülekandmine teisele tegevusalale</w:t>
      </w:r>
      <w:bookmarkEnd w:id="16"/>
    </w:p>
    <w:p w14:paraId="63F6595A" w14:textId="77777777" w:rsidR="00F627A8" w:rsidRDefault="00F627A8" w:rsidP="00F627A8">
      <w:r>
        <w:rPr>
          <w:lang w:bidi="et-EE"/>
        </w:rPr>
        <w:t xml:space="preserve">Kui lepingu reguleerimisalasse kuuluvaid koode teostab tegevusala, mis kaldub kõrvale MEPS-i andmetest, kantakse need koodid üle töid teostavale tegevusalale. </w:t>
      </w:r>
    </w:p>
    <w:p w14:paraId="7CCEAB15" w14:textId="77777777" w:rsidR="00F627A8" w:rsidRDefault="00F627A8" w:rsidP="00F627A8">
      <w:r>
        <w:rPr>
          <w:lang w:bidi="et-EE"/>
        </w:rPr>
        <w:t xml:space="preserve">See on abiks alltöövõtjatele, kellele on leping ainult ühel tegevusalal, nii et koodid, mida tavaliselt teostatakse, jõuavad automaatselt õigele tegevusalale. Lisaks aitab see vältida hankes ekslikult liiga  suuri kaudse töö ja sõidukulude hüvitisi. </w:t>
      </w:r>
    </w:p>
    <w:p w14:paraId="1F863938" w14:textId="77777777" w:rsidR="00F627A8" w:rsidRDefault="00F627A8" w:rsidP="00F627A8">
      <w:pPr>
        <w:pStyle w:val="Rubrik2"/>
      </w:pPr>
      <w:bookmarkStart w:id="17" w:name="_Toc158986387"/>
      <w:r>
        <w:rPr>
          <w:lang w:bidi="et-EE"/>
        </w:rPr>
        <w:t>Rollid</w:t>
      </w:r>
      <w:bookmarkEnd w:id="17"/>
    </w:p>
    <w:p w14:paraId="7B4DE518" w14:textId="77777777" w:rsidR="00F627A8" w:rsidRPr="00FA1C7D" w:rsidRDefault="00F627A8" w:rsidP="00F627A8">
      <w:r>
        <w:rPr>
          <w:lang w:bidi="et-EE"/>
        </w:rPr>
        <w:t xml:space="preserve">Rolle kasutakse selleks, et lihtsustada tellimist ja suurendada poolte arusaamist oma rollist hankes. </w:t>
      </w:r>
    </w:p>
    <w:p w14:paraId="765ABC0E" w14:textId="77777777" w:rsidR="00F627A8" w:rsidRDefault="00F627A8" w:rsidP="00F627A8">
      <w:pPr>
        <w:pStyle w:val="Rubrik3"/>
      </w:pPr>
      <w:bookmarkStart w:id="18" w:name="_Toc158986388"/>
      <w:r>
        <w:rPr>
          <w:lang w:bidi="et-EE"/>
        </w:rPr>
        <w:t>Ülevaatus ettevõte</w:t>
      </w:r>
      <w:bookmarkEnd w:id="18"/>
    </w:p>
    <w:p w14:paraId="11ED6C7C" w14:textId="77777777" w:rsidR="00F627A8" w:rsidRPr="00D025D7" w:rsidRDefault="00F627A8" w:rsidP="00F627A8">
      <w:r>
        <w:rPr>
          <w:lang w:bidi="et-EE"/>
        </w:rPr>
        <w:t>Ülevaatus ettevõtte rolli kasutatakse selleks, et hõlbustada projektis „Ülevaatuse teostaja“ tellimist. See ei mõjuta kasutaja süsteemis olevaid õigusi. See tähendab, et roll Ülevaatus ettevõte ei ole vajalik, et töövõtja saaks ülevaatust teostada.</w:t>
      </w:r>
    </w:p>
    <w:p w14:paraId="5C678D36" w14:textId="77777777" w:rsidR="00F627A8" w:rsidRDefault="00F627A8" w:rsidP="00F627A8">
      <w:pPr>
        <w:pStyle w:val="Rubrik3"/>
      </w:pPr>
      <w:bookmarkStart w:id="19" w:name="_Toc158986389"/>
      <w:r>
        <w:rPr>
          <w:lang w:bidi="et-EE"/>
        </w:rPr>
        <w:t xml:space="preserve">Koordinaator (kasutatakse ainult </w:t>
      </w:r>
      <w:r w:rsidRPr="009F225E">
        <w:rPr>
          <w:lang w:bidi="et-EE"/>
        </w:rPr>
        <w:t>kindlustus</w:t>
      </w:r>
      <w:r>
        <w:rPr>
          <w:lang w:bidi="et-EE"/>
        </w:rPr>
        <w:t>hangetes)</w:t>
      </w:r>
      <w:bookmarkEnd w:id="19"/>
    </w:p>
    <w:p w14:paraId="0BA14B5A" w14:textId="77777777" w:rsidR="00F627A8" w:rsidRDefault="00F627A8" w:rsidP="00F627A8">
      <w:r>
        <w:rPr>
          <w:lang w:bidi="et-EE"/>
        </w:rPr>
        <w:t xml:space="preserve">Koordinaatorit kasutatakse hankes kindlustusseltsi esindajana. Rollil on konkreetsed õigused, mida töövõtjal tavaliselt pole. </w:t>
      </w:r>
    </w:p>
    <w:p w14:paraId="45D48367" w14:textId="77777777" w:rsidR="00F627A8" w:rsidRDefault="00F627A8" w:rsidP="00F627A8">
      <w:pPr>
        <w:pStyle w:val="Rubrik3"/>
      </w:pPr>
      <w:bookmarkStart w:id="20" w:name="_Toc158986390"/>
      <w:r>
        <w:rPr>
          <w:lang w:bidi="et-EE"/>
        </w:rPr>
        <w:t>Peatöövõtja</w:t>
      </w:r>
      <w:bookmarkEnd w:id="20"/>
    </w:p>
    <w:p w14:paraId="04C1D9BE" w14:textId="77777777" w:rsidR="00F627A8" w:rsidRDefault="00F627A8" w:rsidP="00F627A8">
      <w:r>
        <w:rPr>
          <w:lang w:bidi="et-EE"/>
        </w:rPr>
        <w:t>Peatöövõtja rolli kasutatakse alltöövõtjate haldamiseks ja alltöövõtja lisatasu saamiseks. Ühes hankes saab olla ainult üks peatöövõtja.</w:t>
      </w:r>
    </w:p>
    <w:p w14:paraId="1BCB00E7" w14:textId="77777777" w:rsidR="00F627A8" w:rsidRDefault="00F627A8" w:rsidP="00F627A8">
      <w:pPr>
        <w:pStyle w:val="Rubrik2"/>
      </w:pPr>
      <w:bookmarkStart w:id="21" w:name="_Toc158986391"/>
      <w:r>
        <w:rPr>
          <w:lang w:bidi="et-EE"/>
        </w:rPr>
        <w:t>Kokkulepitud koodid</w:t>
      </w:r>
      <w:bookmarkEnd w:id="21"/>
    </w:p>
    <w:p w14:paraId="55EE5E35" w14:textId="77777777" w:rsidR="00F627A8" w:rsidRDefault="00F627A8" w:rsidP="00F627A8">
      <w:r>
        <w:rPr>
          <w:lang w:bidi="et-EE"/>
        </w:rPr>
        <w:t xml:space="preserve">Korduvate tööetappide puhul, mida MEPS-i koodid ei hõlma või mille tingimusi ei saa MEPS-i hangete reeglistiku alusel tavapäraseks pidada, tuleb kasutada kokkulepitud koode. Iga kokkulepitud kood peab sisaldama nimetust, määratlust, ühikut ja hinda. </w:t>
      </w:r>
    </w:p>
    <w:p w14:paraId="34A0EB40" w14:textId="77777777" w:rsidR="00F627A8" w:rsidRDefault="00F627A8" w:rsidP="00F627A8">
      <w:r w:rsidRPr="00FC33CE">
        <w:rPr>
          <w:lang w:bidi="et-EE"/>
        </w:rPr>
        <w:t>Kokkulepitud koodide näited, mida MEPS</w:t>
      </w:r>
      <w:r>
        <w:rPr>
          <w:lang w:bidi="et-EE"/>
        </w:rPr>
        <w:t>-</w:t>
      </w:r>
      <w:r w:rsidRPr="00FC33CE">
        <w:rPr>
          <w:lang w:bidi="et-EE"/>
        </w:rPr>
        <w:t xml:space="preserve">i andmed ei hõlma: </w:t>
      </w:r>
    </w:p>
    <w:p w14:paraId="1C6DC17B" w14:textId="77777777" w:rsidR="00F627A8" w:rsidRPr="00FC33CE" w:rsidRDefault="00F627A8" w:rsidP="00F627A8">
      <w:pPr>
        <w:pStyle w:val="Liststycke"/>
        <w:numPr>
          <w:ilvl w:val="0"/>
          <w:numId w:val="7"/>
        </w:numPr>
      </w:pPr>
      <w:r w:rsidRPr="00FC33CE">
        <w:rPr>
          <w:lang w:bidi="et-EE"/>
        </w:rPr>
        <w:t>prügila kulud</w:t>
      </w:r>
    </w:p>
    <w:p w14:paraId="39A44D3F" w14:textId="77777777" w:rsidR="00F627A8" w:rsidRPr="00FC33CE" w:rsidRDefault="00F627A8" w:rsidP="00F627A8">
      <w:pPr>
        <w:pStyle w:val="Liststycke"/>
        <w:numPr>
          <w:ilvl w:val="0"/>
          <w:numId w:val="7"/>
        </w:numPr>
      </w:pPr>
      <w:r>
        <w:rPr>
          <w:lang w:bidi="et-EE"/>
        </w:rPr>
        <w:t xml:space="preserve">täiendav katmine </w:t>
      </w:r>
    </w:p>
    <w:p w14:paraId="6F344140" w14:textId="77777777" w:rsidR="00F627A8" w:rsidRPr="00FC33CE" w:rsidRDefault="00F627A8" w:rsidP="00F627A8">
      <w:pPr>
        <w:pStyle w:val="Liststycke"/>
        <w:numPr>
          <w:ilvl w:val="0"/>
          <w:numId w:val="7"/>
        </w:numPr>
      </w:pPr>
      <w:r>
        <w:rPr>
          <w:lang w:bidi="et-EE"/>
        </w:rPr>
        <w:t>tavapärased</w:t>
      </w:r>
      <w:r w:rsidRPr="00FC33CE">
        <w:rPr>
          <w:lang w:bidi="et-EE"/>
        </w:rPr>
        <w:t xml:space="preserve"> koosolekud klientidega, näiteks tööde alustamise koosolek</w:t>
      </w:r>
    </w:p>
    <w:p w14:paraId="42B82C83" w14:textId="77777777" w:rsidR="00F627A8" w:rsidRPr="0063012F" w:rsidRDefault="00F627A8" w:rsidP="00F627A8">
      <w:pPr>
        <w:pStyle w:val="Liststycke"/>
        <w:numPr>
          <w:ilvl w:val="0"/>
          <w:numId w:val="7"/>
        </w:numPr>
      </w:pPr>
      <w:r>
        <w:rPr>
          <w:lang w:bidi="et-EE"/>
        </w:rPr>
        <w:t>ülevaatus / kaardistamine</w:t>
      </w:r>
    </w:p>
    <w:p w14:paraId="2E906599" w14:textId="77777777" w:rsidR="00F627A8" w:rsidRDefault="00F627A8" w:rsidP="00F627A8">
      <w:pPr>
        <w:pStyle w:val="Liststycke"/>
        <w:numPr>
          <w:ilvl w:val="0"/>
          <w:numId w:val="7"/>
        </w:numPr>
      </w:pPr>
      <w:r>
        <w:rPr>
          <w:lang w:bidi="et-EE"/>
        </w:rPr>
        <w:t>niiskuse eemaldamine</w:t>
      </w:r>
    </w:p>
    <w:p w14:paraId="74966769" w14:textId="77777777" w:rsidR="00F627A8" w:rsidRPr="00C03194" w:rsidRDefault="00F627A8" w:rsidP="00F627A8">
      <w:pPr>
        <w:pStyle w:val="Liststycke"/>
        <w:numPr>
          <w:ilvl w:val="0"/>
          <w:numId w:val="7"/>
        </w:numPr>
      </w:pPr>
      <w:r>
        <w:rPr>
          <w:lang w:bidi="et-EE"/>
        </w:rPr>
        <w:t>eripuhastus</w:t>
      </w:r>
    </w:p>
    <w:p w14:paraId="490A1643" w14:textId="77777777" w:rsidR="00F627A8" w:rsidRPr="00FC33CE" w:rsidRDefault="00F627A8" w:rsidP="00F627A8">
      <w:pPr>
        <w:pStyle w:val="Liststycke"/>
        <w:numPr>
          <w:ilvl w:val="0"/>
          <w:numId w:val="7"/>
        </w:numPr>
      </w:pPr>
      <w:r>
        <w:rPr>
          <w:lang w:bidi="et-EE"/>
        </w:rPr>
        <w:t>muud kokkulepitud tasud ja vahendid</w:t>
      </w:r>
    </w:p>
    <w:p w14:paraId="2304F091" w14:textId="77777777" w:rsidR="00F627A8" w:rsidRDefault="00F627A8" w:rsidP="00F627A8">
      <w:pPr>
        <w:pStyle w:val="Liststycke"/>
        <w:numPr>
          <w:ilvl w:val="0"/>
          <w:numId w:val="7"/>
        </w:numPr>
      </w:pPr>
      <w:r w:rsidRPr="00FC33CE">
        <w:rPr>
          <w:lang w:bidi="et-EE"/>
        </w:rPr>
        <w:t>MEPS</w:t>
      </w:r>
      <w:r>
        <w:rPr>
          <w:lang w:bidi="et-EE"/>
        </w:rPr>
        <w:t>-</w:t>
      </w:r>
      <w:r w:rsidRPr="00FC33CE">
        <w:rPr>
          <w:lang w:bidi="et-EE"/>
        </w:rPr>
        <w:t>is oleva</w:t>
      </w:r>
      <w:r>
        <w:rPr>
          <w:lang w:bidi="et-EE"/>
        </w:rPr>
        <w:t>tele koodidele vastavad</w:t>
      </w:r>
      <w:r w:rsidRPr="00FC33CE">
        <w:rPr>
          <w:lang w:bidi="et-EE"/>
        </w:rPr>
        <w:t xml:space="preserve"> </w:t>
      </w:r>
      <w:r>
        <w:rPr>
          <w:lang w:bidi="et-EE"/>
        </w:rPr>
        <w:t>oma</w:t>
      </w:r>
      <w:r w:rsidRPr="00FC33CE">
        <w:rPr>
          <w:lang w:bidi="et-EE"/>
        </w:rPr>
        <w:t xml:space="preserve"> koodid (näiteks põhjalik puhastamine, lisasõidud, kliendi ooteaeg)</w:t>
      </w:r>
    </w:p>
    <w:p w14:paraId="0F8DB78E" w14:textId="77777777" w:rsidR="00F627A8" w:rsidRDefault="00F627A8" w:rsidP="00F627A8">
      <w:r w:rsidRPr="00FC33CE">
        <w:rPr>
          <w:lang w:bidi="et-EE"/>
        </w:rPr>
        <w:lastRenderedPageBreak/>
        <w:t>Kokkulepitud koodide näited, mida ei saa MEPS</w:t>
      </w:r>
      <w:r>
        <w:rPr>
          <w:lang w:bidi="et-EE"/>
        </w:rPr>
        <w:t>-</w:t>
      </w:r>
      <w:r w:rsidRPr="00FC33CE">
        <w:rPr>
          <w:lang w:bidi="et-EE"/>
        </w:rPr>
        <w:t xml:space="preserve">i </w:t>
      </w:r>
      <w:r>
        <w:rPr>
          <w:lang w:bidi="et-EE"/>
        </w:rPr>
        <w:t>projektide</w:t>
      </w:r>
      <w:r w:rsidRPr="00FC33CE">
        <w:rPr>
          <w:lang w:bidi="et-EE"/>
        </w:rPr>
        <w:t xml:space="preserve"> reeglistiku alusel tavapäraseks pidada: </w:t>
      </w:r>
    </w:p>
    <w:p w14:paraId="4AC783FF" w14:textId="77777777" w:rsidR="00F627A8" w:rsidRPr="00FC33CE" w:rsidRDefault="00F627A8" w:rsidP="00F627A8">
      <w:pPr>
        <w:pStyle w:val="Liststycke"/>
        <w:numPr>
          <w:ilvl w:val="0"/>
          <w:numId w:val="7"/>
        </w:numPr>
      </w:pPr>
      <w:r>
        <w:rPr>
          <w:lang w:bidi="et-EE"/>
        </w:rPr>
        <w:t>tavapäratud sõidud</w:t>
      </w:r>
    </w:p>
    <w:p w14:paraId="631FBD6E" w14:textId="77777777" w:rsidR="00F627A8" w:rsidRPr="00FC33CE" w:rsidRDefault="00F627A8" w:rsidP="00F627A8">
      <w:pPr>
        <w:pStyle w:val="Liststycke"/>
        <w:numPr>
          <w:ilvl w:val="0"/>
          <w:numId w:val="7"/>
        </w:numPr>
      </w:pPr>
      <w:r w:rsidRPr="00FC33CE">
        <w:rPr>
          <w:lang w:bidi="et-EE"/>
        </w:rPr>
        <w:t>tavapäratu</w:t>
      </w:r>
      <w:r>
        <w:rPr>
          <w:lang w:bidi="et-EE"/>
        </w:rPr>
        <w:t>d</w:t>
      </w:r>
      <w:r w:rsidRPr="00FC33CE">
        <w:rPr>
          <w:lang w:bidi="et-EE"/>
        </w:rPr>
        <w:t xml:space="preserve"> </w:t>
      </w:r>
      <w:r>
        <w:rPr>
          <w:lang w:bidi="et-EE"/>
        </w:rPr>
        <w:t>kaasnev töö</w:t>
      </w:r>
    </w:p>
    <w:p w14:paraId="53B2FF19" w14:textId="77777777" w:rsidR="00F627A8" w:rsidRPr="00FC33CE" w:rsidRDefault="00F627A8" w:rsidP="00F627A8">
      <w:pPr>
        <w:pStyle w:val="Liststycke"/>
        <w:numPr>
          <w:ilvl w:val="0"/>
          <w:numId w:val="7"/>
        </w:numPr>
      </w:pPr>
      <w:r w:rsidRPr="00FC33CE">
        <w:rPr>
          <w:lang w:bidi="et-EE"/>
        </w:rPr>
        <w:t>tavapäratu ettevalmistus</w:t>
      </w:r>
    </w:p>
    <w:p w14:paraId="14F14FA1" w14:textId="77777777" w:rsidR="00F627A8" w:rsidRPr="007E6397" w:rsidRDefault="00F627A8" w:rsidP="00F627A8">
      <w:pPr>
        <w:pStyle w:val="Liststycke"/>
        <w:numPr>
          <w:ilvl w:val="0"/>
          <w:numId w:val="7"/>
        </w:numPr>
      </w:pPr>
      <w:r>
        <w:rPr>
          <w:lang w:bidi="et-EE"/>
        </w:rPr>
        <w:t>tavapäratu raskusaste</w:t>
      </w:r>
    </w:p>
    <w:p w14:paraId="6790D822" w14:textId="0A6359CD" w:rsidR="007E6397" w:rsidRPr="00F627A8" w:rsidRDefault="007E6397" w:rsidP="00F627A8"/>
    <w:sectPr w:rsidR="007E6397" w:rsidRPr="00F627A8" w:rsidSect="00EA510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4FD24" w14:textId="77777777" w:rsidR="008275C3" w:rsidRDefault="008275C3" w:rsidP="001E2C84">
      <w:pPr>
        <w:spacing w:after="0" w:line="240" w:lineRule="auto"/>
      </w:pPr>
      <w:r>
        <w:separator/>
      </w:r>
    </w:p>
  </w:endnote>
  <w:endnote w:type="continuationSeparator" w:id="0">
    <w:p w14:paraId="7D6D81CE" w14:textId="77777777" w:rsidR="008275C3" w:rsidRDefault="008275C3" w:rsidP="001E2C84">
      <w:pPr>
        <w:spacing w:after="0" w:line="240" w:lineRule="auto"/>
      </w:pPr>
      <w:r>
        <w:continuationSeparator/>
      </w:r>
    </w:p>
  </w:endnote>
  <w:endnote w:type="continuationNotice" w:id="1">
    <w:p w14:paraId="0E69A7BB" w14:textId="77777777" w:rsidR="008275C3" w:rsidRDefault="008275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589BF" w14:textId="39E301C9" w:rsidR="00360354" w:rsidRDefault="00360354">
    <w:pPr>
      <w:pStyle w:val="Sidfot"/>
    </w:pPr>
    <w:r>
      <w:rPr>
        <w:noProof/>
      </w:rPr>
      <mc:AlternateContent>
        <mc:Choice Requires="wps">
          <w:drawing>
            <wp:anchor distT="0" distB="0" distL="0" distR="0" simplePos="0" relativeHeight="251659264" behindDoc="0" locked="0" layoutInCell="1" allowOverlap="1" wp14:anchorId="54C854E2" wp14:editId="0D5890BC">
              <wp:simplePos x="635" y="635"/>
              <wp:positionH relativeFrom="page">
                <wp:align>center</wp:align>
              </wp:positionH>
              <wp:positionV relativeFrom="page">
                <wp:align>bottom</wp:align>
              </wp:positionV>
              <wp:extent cx="443865" cy="443865"/>
              <wp:effectExtent l="0" t="0" r="10795" b="0"/>
              <wp:wrapNone/>
              <wp:docPr id="4" name="Text Box 4" descr="CAB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9EB642" w14:textId="65C2FB82" w:rsidR="00360354" w:rsidRPr="00360354" w:rsidRDefault="00360354" w:rsidP="00360354">
                          <w:pPr>
                            <w:spacing w:after="0"/>
                            <w:rPr>
                              <w:rFonts w:ascii="Calibri" w:eastAsia="Calibri" w:hAnsi="Calibri" w:cs="Calibri"/>
                              <w:noProof/>
                              <w:color w:val="000000"/>
                            </w:rPr>
                          </w:pPr>
                          <w:r w:rsidRPr="00360354">
                            <w:rPr>
                              <w:rFonts w:ascii="Calibri" w:eastAsia="Calibri" w:hAnsi="Calibri" w:cs="Calibri"/>
                              <w:noProof/>
                              <w:color w:val="000000"/>
                            </w:rPr>
                            <w:t>CAB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C854E2" id="_x0000_t202" coordsize="21600,21600" o:spt="202" path="m,l,21600r21600,l21600,xe">
              <v:stroke joinstyle="miter"/>
              <v:path gradientshapeok="t" o:connecttype="rect"/>
            </v:shapetype>
            <v:shape id="Text Box 4" o:spid="_x0000_s1026" type="#_x0000_t202" alt="CAB - Public"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A9EB642" w14:textId="65C2FB82" w:rsidR="00360354" w:rsidRPr="00360354" w:rsidRDefault="00360354" w:rsidP="00360354">
                    <w:pPr>
                      <w:spacing w:after="0"/>
                      <w:rPr>
                        <w:rFonts w:ascii="Calibri" w:eastAsia="Calibri" w:hAnsi="Calibri" w:cs="Calibri"/>
                        <w:noProof/>
                        <w:color w:val="000000"/>
                      </w:rPr>
                    </w:pPr>
                    <w:r w:rsidRPr="00360354">
                      <w:rPr>
                        <w:rFonts w:ascii="Calibri" w:eastAsia="Calibri" w:hAnsi="Calibri" w:cs="Calibri"/>
                        <w:noProof/>
                        <w:color w:val="000000"/>
                      </w:rPr>
                      <w:t>CAB -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59D0AFC0" w:rsidR="00134053" w:rsidRPr="00C84363" w:rsidRDefault="00360354" w:rsidP="00134053">
    <w:pPr>
      <w:pStyle w:val="Sidfothgerstlld"/>
      <w:rPr>
        <w:color w:val="auto"/>
      </w:rPr>
    </w:pPr>
    <w:r>
      <w:rPr>
        <w:color w:val="auto"/>
        <w:lang w:bidi="et-EE"/>
      </w:rPr>
      <mc:AlternateContent>
        <mc:Choice Requires="wps">
          <w:drawing>
            <wp:anchor distT="0" distB="0" distL="0" distR="0" simplePos="0" relativeHeight="251660288" behindDoc="0" locked="0" layoutInCell="1" allowOverlap="1" wp14:anchorId="35F34D90" wp14:editId="43E7C642">
              <wp:simplePos x="897147" y="9661585"/>
              <wp:positionH relativeFrom="page">
                <wp:align>center</wp:align>
              </wp:positionH>
              <wp:positionV relativeFrom="page">
                <wp:align>bottom</wp:align>
              </wp:positionV>
              <wp:extent cx="443865" cy="443865"/>
              <wp:effectExtent l="0" t="0" r="10795" b="0"/>
              <wp:wrapNone/>
              <wp:docPr id="5" name="Text Box 5" descr="CAB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38F98B" w14:textId="1DCA39D1" w:rsidR="00360354" w:rsidRPr="00360354" w:rsidRDefault="00360354" w:rsidP="00360354">
                          <w:pPr>
                            <w:spacing w:after="0"/>
                            <w:rPr>
                              <w:rFonts w:ascii="Calibri" w:eastAsia="Calibri" w:hAnsi="Calibri" w:cs="Calibri"/>
                              <w:noProof/>
                              <w:color w:val="000000"/>
                            </w:rPr>
                          </w:pPr>
                          <w:r w:rsidRPr="00360354">
                            <w:rPr>
                              <w:rFonts w:ascii="Calibri" w:eastAsia="Calibri" w:hAnsi="Calibri" w:cs="Calibri"/>
                              <w:noProof/>
                              <w:color w:val="000000"/>
                            </w:rPr>
                            <w:t>CAB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F34D90" id="_x0000_t202" coordsize="21600,21600" o:spt="202" path="m,l,21600r21600,l21600,xe">
              <v:stroke joinstyle="miter"/>
              <v:path gradientshapeok="t" o:connecttype="rect"/>
            </v:shapetype>
            <v:shape id="Text Box 5" o:spid="_x0000_s1027" type="#_x0000_t202" alt="CAB - Public"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D38F98B" w14:textId="1DCA39D1" w:rsidR="00360354" w:rsidRPr="00360354" w:rsidRDefault="00360354" w:rsidP="00360354">
                    <w:pPr>
                      <w:spacing w:after="0"/>
                      <w:rPr>
                        <w:rFonts w:ascii="Calibri" w:eastAsia="Calibri" w:hAnsi="Calibri" w:cs="Calibri"/>
                        <w:noProof/>
                        <w:color w:val="000000"/>
                      </w:rPr>
                    </w:pPr>
                    <w:r w:rsidRPr="00360354">
                      <w:rPr>
                        <w:rFonts w:ascii="Calibri" w:eastAsia="Calibri" w:hAnsi="Calibri" w:cs="Calibri"/>
                        <w:noProof/>
                        <w:color w:val="000000"/>
                      </w:rPr>
                      <w:t>CAB - Public</w:t>
                    </w:r>
                  </w:p>
                </w:txbxContent>
              </v:textbox>
              <w10:wrap anchorx="page" anchory="page"/>
            </v:shape>
          </w:pict>
        </mc:Fallback>
      </mc:AlternateContent>
    </w:r>
    <w:r w:rsidR="00134053" w:rsidRPr="00C84363">
      <w:rPr>
        <w:color w:val="auto"/>
        <w:lang w:bidi="et-EE"/>
      </w:rPr>
      <w:t>CAB Group AB</w:t>
    </w:r>
  </w:p>
  <w:p w14:paraId="567A1BD2" w14:textId="77777777" w:rsidR="009176EA" w:rsidRPr="00C84363" w:rsidRDefault="009176EA" w:rsidP="009176EA">
    <w:pPr>
      <w:pStyle w:val="Sidfothgerstlld"/>
      <w:rPr>
        <w:color w:val="auto"/>
      </w:rPr>
    </w:pPr>
    <w:r w:rsidRPr="00C84363">
      <w:rPr>
        <w:color w:val="auto"/>
      </w:rPr>
      <w:t>Stortorget 11, SE-702 11 Örebro, Sweden</w:t>
    </w:r>
  </w:p>
  <w:p w14:paraId="258A2F97" w14:textId="77777777" w:rsidR="009176EA" w:rsidRPr="00F627A8" w:rsidRDefault="009176EA" w:rsidP="009176EA">
    <w:pPr>
      <w:pStyle w:val="Sidfothgerstlld"/>
      <w:rPr>
        <w:color w:val="auto"/>
        <w:lang w:val="en-US"/>
      </w:rPr>
    </w:pPr>
    <w:r w:rsidRPr="00F627A8">
      <w:rPr>
        <w:color w:val="auto"/>
        <w:lang w:val="en-US"/>
      </w:rPr>
      <w:t>Phone: +46 (0)19 15 86 00</w:t>
    </w:r>
  </w:p>
  <w:p w14:paraId="415087B3" w14:textId="77777777" w:rsidR="009176EA" w:rsidRPr="00C84363" w:rsidRDefault="009176EA" w:rsidP="009176EA">
    <w:pPr>
      <w:pStyle w:val="Sidfothgerstlld"/>
      <w:rPr>
        <w:color w:val="auto"/>
        <w:lang w:val="en-US"/>
      </w:rPr>
    </w:pPr>
    <w:r w:rsidRPr="00C84363">
      <w:rPr>
        <w:color w:val="auto"/>
        <w:lang w:val="en-US"/>
      </w:rPr>
      <w:t>E-mail: info@cab.se</w:t>
    </w:r>
  </w:p>
  <w:p w14:paraId="6CAFF55E" w14:textId="152400EC" w:rsidR="00134053" w:rsidRPr="00C84363" w:rsidRDefault="00134053" w:rsidP="00134053">
    <w:pPr>
      <w:pStyle w:val="Sidfothgerstlld"/>
      <w:rPr>
        <w:color w:val="auto"/>
        <w:lang w:val="en-US"/>
      </w:rPr>
    </w:pPr>
    <w:r w:rsidRPr="00C84363">
      <w:rPr>
        <w:color w:val="auto"/>
        <w:lang w:bidi="et-EE"/>
      </w:rPr>
      <w:tab/>
      <w:t>www.cabgroup.se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4FB55" w14:textId="07235AA6" w:rsidR="00360354" w:rsidRDefault="00360354">
    <w:pPr>
      <w:pStyle w:val="Sidfot"/>
    </w:pPr>
    <w:r>
      <w:rPr>
        <w:noProof/>
      </w:rPr>
      <mc:AlternateContent>
        <mc:Choice Requires="wps">
          <w:drawing>
            <wp:anchor distT="0" distB="0" distL="0" distR="0" simplePos="0" relativeHeight="251658240" behindDoc="0" locked="0" layoutInCell="1" allowOverlap="1" wp14:anchorId="72595091" wp14:editId="247E85B7">
              <wp:simplePos x="635" y="635"/>
              <wp:positionH relativeFrom="page">
                <wp:align>center</wp:align>
              </wp:positionH>
              <wp:positionV relativeFrom="page">
                <wp:align>bottom</wp:align>
              </wp:positionV>
              <wp:extent cx="443865" cy="443865"/>
              <wp:effectExtent l="0" t="0" r="10795" b="0"/>
              <wp:wrapNone/>
              <wp:docPr id="3" name="Text Box 3" descr="CAB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448F50" w14:textId="0F3AB573" w:rsidR="00360354" w:rsidRPr="00360354" w:rsidRDefault="00360354" w:rsidP="00360354">
                          <w:pPr>
                            <w:spacing w:after="0"/>
                            <w:rPr>
                              <w:rFonts w:ascii="Calibri" w:eastAsia="Calibri" w:hAnsi="Calibri" w:cs="Calibri"/>
                              <w:noProof/>
                              <w:color w:val="000000"/>
                            </w:rPr>
                          </w:pPr>
                          <w:r w:rsidRPr="00360354">
                            <w:rPr>
                              <w:rFonts w:ascii="Calibri" w:eastAsia="Calibri" w:hAnsi="Calibri" w:cs="Calibri"/>
                              <w:noProof/>
                              <w:color w:val="000000"/>
                            </w:rPr>
                            <w:t>CAB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595091" id="_x0000_t202" coordsize="21600,21600" o:spt="202" path="m,l,21600r21600,l21600,xe">
              <v:stroke joinstyle="miter"/>
              <v:path gradientshapeok="t" o:connecttype="rect"/>
            </v:shapetype>
            <v:shape id="Text Box 3" o:spid="_x0000_s1028" type="#_x0000_t202" alt="CAB - Public"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6448F50" w14:textId="0F3AB573" w:rsidR="00360354" w:rsidRPr="00360354" w:rsidRDefault="00360354" w:rsidP="00360354">
                    <w:pPr>
                      <w:spacing w:after="0"/>
                      <w:rPr>
                        <w:rFonts w:ascii="Calibri" w:eastAsia="Calibri" w:hAnsi="Calibri" w:cs="Calibri"/>
                        <w:noProof/>
                        <w:color w:val="000000"/>
                      </w:rPr>
                    </w:pPr>
                    <w:r w:rsidRPr="00360354">
                      <w:rPr>
                        <w:rFonts w:ascii="Calibri" w:eastAsia="Calibri" w:hAnsi="Calibri" w:cs="Calibri"/>
                        <w:noProof/>
                        <w:color w:val="000000"/>
                      </w:rPr>
                      <w:t>CAB -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AE401" w14:textId="77777777" w:rsidR="008275C3" w:rsidRDefault="008275C3" w:rsidP="001E2C84">
      <w:pPr>
        <w:spacing w:after="0" w:line="240" w:lineRule="auto"/>
      </w:pPr>
      <w:r>
        <w:separator/>
      </w:r>
    </w:p>
  </w:footnote>
  <w:footnote w:type="continuationSeparator" w:id="0">
    <w:p w14:paraId="7EC75F74" w14:textId="77777777" w:rsidR="008275C3" w:rsidRDefault="008275C3" w:rsidP="001E2C84">
      <w:pPr>
        <w:spacing w:after="0" w:line="240" w:lineRule="auto"/>
      </w:pPr>
      <w:r>
        <w:continuationSeparator/>
      </w:r>
    </w:p>
  </w:footnote>
  <w:footnote w:type="continuationNotice" w:id="1">
    <w:p w14:paraId="148750DB" w14:textId="77777777" w:rsidR="008275C3" w:rsidRDefault="008275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E3D82" w14:textId="77777777" w:rsidR="009176EA" w:rsidRDefault="009176E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410"/>
      <w:gridCol w:w="1134"/>
      <w:gridCol w:w="851"/>
      <w:gridCol w:w="2515"/>
      <w:gridCol w:w="728"/>
      <w:gridCol w:w="2301"/>
    </w:tblGrid>
    <w:tr w:rsidR="00FD1592" w:rsidRPr="00651087" w14:paraId="2E57F197" w14:textId="77777777" w:rsidTr="00742389">
      <w:trPr>
        <w:trHeight w:val="127"/>
      </w:trPr>
      <w:tc>
        <w:tcPr>
          <w:tcW w:w="2410" w:type="dxa"/>
        </w:tcPr>
        <w:p w14:paraId="2B62F9CB" w14:textId="77777777" w:rsidR="00FD1592" w:rsidRPr="00C92023" w:rsidRDefault="00FD1592" w:rsidP="00742389">
          <w:pPr>
            <w:pStyle w:val="SidhuvudTabellrubrik"/>
            <w:rPr>
              <w:color w:val="auto"/>
            </w:rPr>
          </w:pPr>
          <w:bookmarkStart w:id="22" w:name="EF_FaststallareRub" w:colFirst="0" w:colLast="0"/>
          <w:bookmarkStart w:id="23" w:name="EF_UtfardareRun" w:colFirst="0" w:colLast="0"/>
          <w:r>
            <w:rPr>
              <w:color w:val="auto"/>
            </w:rPr>
            <w:t>Approved</w:t>
          </w:r>
          <w:r w:rsidRPr="00C92023">
            <w:rPr>
              <w:color w:val="auto"/>
            </w:rPr>
            <w:t xml:space="preserve"> by</w:t>
          </w:r>
        </w:p>
      </w:tc>
      <w:tc>
        <w:tcPr>
          <w:tcW w:w="1134" w:type="dxa"/>
        </w:tcPr>
        <w:p w14:paraId="0F15AE00" w14:textId="77777777" w:rsidR="00FD1592" w:rsidRPr="00C92023" w:rsidRDefault="00FD1592" w:rsidP="00742389">
          <w:pPr>
            <w:pStyle w:val="SidhuvudTabellrubrik"/>
            <w:rPr>
              <w:color w:val="auto"/>
            </w:rPr>
          </w:pPr>
          <w:r>
            <w:rPr>
              <w:color w:val="auto"/>
            </w:rPr>
            <w:t>Last saved</w:t>
          </w:r>
        </w:p>
      </w:tc>
      <w:tc>
        <w:tcPr>
          <w:tcW w:w="851" w:type="dxa"/>
        </w:tcPr>
        <w:p w14:paraId="4DC0F3E4" w14:textId="77777777" w:rsidR="00FD1592" w:rsidRPr="00C92023" w:rsidRDefault="00FD1592" w:rsidP="00742389">
          <w:pPr>
            <w:pStyle w:val="SidhuvudTabellrubrik"/>
            <w:rPr>
              <w:color w:val="auto"/>
            </w:rPr>
          </w:pPr>
          <w:r w:rsidRPr="00C92023">
            <w:rPr>
              <w:color w:val="auto"/>
            </w:rPr>
            <w:t>Version</w:t>
          </w:r>
        </w:p>
      </w:tc>
      <w:tc>
        <w:tcPr>
          <w:tcW w:w="2515" w:type="dxa"/>
        </w:tcPr>
        <w:p w14:paraId="7E594D03" w14:textId="77777777" w:rsidR="00FD1592" w:rsidRPr="00C92023" w:rsidRDefault="00FD1592" w:rsidP="00742389">
          <w:pPr>
            <w:pStyle w:val="SidhuvudTabellrubrik"/>
            <w:rPr>
              <w:color w:val="auto"/>
            </w:rPr>
          </w:pPr>
          <w:r w:rsidRPr="00C92023">
            <w:rPr>
              <w:color w:val="auto"/>
            </w:rPr>
            <w:t>Document id</w:t>
          </w:r>
        </w:p>
      </w:tc>
      <w:tc>
        <w:tcPr>
          <w:tcW w:w="728" w:type="dxa"/>
        </w:tcPr>
        <w:p w14:paraId="42EC6E77" w14:textId="77777777" w:rsidR="00FD1592" w:rsidRPr="00693AB8" w:rsidRDefault="00FD1592" w:rsidP="00742389">
          <w:pPr>
            <w:pStyle w:val="SidhuvudTabellrubrik"/>
            <w:rPr>
              <w:color w:val="auto"/>
            </w:rPr>
          </w:pPr>
          <w:r w:rsidRPr="00693AB8">
            <w:rPr>
              <w:color w:val="auto"/>
            </w:rPr>
            <w:t>Page</w:t>
          </w:r>
        </w:p>
      </w:tc>
      <w:tc>
        <w:tcPr>
          <w:tcW w:w="2301" w:type="dxa"/>
          <w:vMerge w:val="restart"/>
        </w:tcPr>
        <w:p w14:paraId="0356A72C" w14:textId="77777777" w:rsidR="00FD1592" w:rsidRPr="00693AB8" w:rsidRDefault="00FD1592" w:rsidP="00742389">
          <w:pPr>
            <w:jc w:val="right"/>
          </w:pPr>
          <w:r w:rsidRPr="00693AB8">
            <w:rPr>
              <w:b/>
              <w:noProof/>
              <w:sz w:val="12"/>
              <w:szCs w:val="12"/>
              <w:lang w:eastAsia="sv-SE"/>
            </w:rPr>
            <w:drawing>
              <wp:inline distT="0" distB="0" distL="0" distR="0" wp14:anchorId="6B06A206" wp14:editId="7882BF8E">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FD1592" w:rsidRPr="00651087" w14:paraId="5E3AE715" w14:textId="77777777" w:rsidTr="00742389">
      <w:trPr>
        <w:trHeight w:val="108"/>
      </w:trPr>
      <w:bookmarkEnd w:id="23" w:displacedByCustomXml="next"/>
      <w:bookmarkEnd w:id="22" w:displacedByCustomXml="next"/>
      <w:bookmarkStart w:id="24" w:name="approvedByPersonAlias" w:colFirst="0" w:colLast="0" w:displacedByCustomXml="next"/>
      <w:bookmarkStart w:id="25" w:name="VersionNbr" w:colFirst="2" w:colLast="2" w:displacedByCustomXml="next"/>
      <w:bookmarkStart w:id="26" w:name="RevisionNbr" w:colFirst="2" w:colLast="2" w:displacedByCustomXml="next"/>
      <w:sdt>
        <w:sdtPr>
          <w:rPr>
            <w:color w:val="auto"/>
            <w:lang w:val="en-US"/>
          </w:rPr>
          <w:alias w:val="Approved by"/>
          <w:tag w:val="mdApprovedBy"/>
          <w:id w:val="1493823927"/>
          <w:lock w:val="contentLocked"/>
          <w:placeholder>
            <w:docPart w:val="5B6FAC825A42486CAEEF971B5A8D8C1A"/>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ApprovedBy[1]/ns4:UserInfo[1]/ns4:DisplayName[1]" w:storeItemID="{FA16C42E-1229-4CCC-8389-ADABADB5B44B}"/>
          <w:text/>
        </w:sdtPr>
        <w:sdtContent>
          <w:tc>
            <w:tcPr>
              <w:tcW w:w="2410" w:type="dxa"/>
            </w:tcPr>
            <w:p w14:paraId="7EDC06F1" w14:textId="77777777" w:rsidR="00FD1592" w:rsidRPr="002159F8" w:rsidRDefault="00FD1592" w:rsidP="00742389">
              <w:pPr>
                <w:pStyle w:val="SidhuvudTabellcell"/>
                <w:rPr>
                  <w:color w:val="auto"/>
                  <w:lang w:val="en-US"/>
                </w:rPr>
              </w:pPr>
              <w:r w:rsidRPr="00D35061">
                <w:rPr>
                  <w:rStyle w:val="Platshllartext"/>
                </w:rPr>
                <w:t>[Approved by]</w:t>
              </w:r>
            </w:p>
          </w:tc>
        </w:sdtContent>
      </w:sdt>
      <w:tc>
        <w:tcPr>
          <w:tcW w:w="1134" w:type="dxa"/>
        </w:tcPr>
        <w:p w14:paraId="5A034AA1" w14:textId="173C2BF2" w:rsidR="00FD1592" w:rsidRPr="00C92023" w:rsidRDefault="00FD1592" w:rsidP="00742389">
          <w:pPr>
            <w:pStyle w:val="SidhuvudTabellcell"/>
            <w:rPr>
              <w:color w:val="auto"/>
            </w:rPr>
          </w:pPr>
          <w:r>
            <w:rPr>
              <w:color w:val="auto"/>
            </w:rPr>
            <w:fldChar w:fldCharType="begin"/>
          </w:r>
          <w:r>
            <w:rPr>
              <w:color w:val="auto"/>
            </w:rPr>
            <w:instrText xml:space="preserve"> SAVEDATE  \@ "yyyy-MM-dd"  \* MERGEFORMAT </w:instrText>
          </w:r>
          <w:r>
            <w:rPr>
              <w:color w:val="auto"/>
            </w:rPr>
            <w:fldChar w:fldCharType="separate"/>
          </w:r>
          <w:r w:rsidR="00F627A8">
            <w:rPr>
              <w:noProof/>
              <w:color w:val="auto"/>
            </w:rPr>
            <w:t>2024-01-19</w:t>
          </w:r>
          <w:r>
            <w:rPr>
              <w:color w:val="auto"/>
            </w:rPr>
            <w:fldChar w:fldCharType="end"/>
          </w:r>
        </w:p>
      </w:tc>
      <w:sdt>
        <w:sdtPr>
          <w:rPr>
            <w:color w:val="auto"/>
          </w:rPr>
          <w:alias w:val="Current version"/>
          <w:tag w:val="mdCurrentVersion"/>
          <w:id w:val="-1013757689"/>
          <w:placeholder>
            <w:docPart w:val="E07711FEFF124607A28AE32676F3F91F"/>
          </w:placeholde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CurrentVersion[1]" w:storeItemID="{FA16C42E-1229-4CCC-8389-ADABADB5B44B}"/>
          <w:text/>
        </w:sdtPr>
        <w:sdtContent>
          <w:tc>
            <w:tcPr>
              <w:tcW w:w="851" w:type="dxa"/>
            </w:tcPr>
            <w:p w14:paraId="4B52DEBA" w14:textId="56173398" w:rsidR="00FD1592" w:rsidRPr="00C92023" w:rsidRDefault="00F627A8" w:rsidP="00742389">
              <w:pPr>
                <w:pStyle w:val="SidhuvudTabellcell"/>
                <w:rPr>
                  <w:color w:val="auto"/>
                </w:rPr>
              </w:pPr>
              <w:r>
                <w:rPr>
                  <w:color w:val="auto"/>
                </w:rPr>
                <w:t>3.4</w:t>
              </w:r>
            </w:p>
          </w:tc>
        </w:sdtContent>
      </w:sdt>
      <w:sdt>
        <w:sdtPr>
          <w:rPr>
            <w:color w:val="auto"/>
          </w:rPr>
          <w:alias w:val="Document ID"/>
          <w:tag w:val="mdDocumentID"/>
          <w:id w:val="-1234079840"/>
          <w:placeholder>
            <w:docPart w:val="592C34465517435F86BF0EE2D82C9EC6"/>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DocumentID[1]" w:storeItemID="{FA16C42E-1229-4CCC-8389-ADABADB5B44B}"/>
          <w:text/>
        </w:sdtPr>
        <w:sdtContent>
          <w:tc>
            <w:tcPr>
              <w:tcW w:w="2515" w:type="dxa"/>
            </w:tcPr>
            <w:p w14:paraId="4537500D" w14:textId="77777777" w:rsidR="00FD1592" w:rsidRPr="007E1A18" w:rsidRDefault="00FD1592" w:rsidP="00742389">
              <w:pPr>
                <w:pStyle w:val="SidhuvudTabellcell"/>
                <w:rPr>
                  <w:color w:val="auto"/>
                </w:rPr>
              </w:pPr>
              <w:r w:rsidRPr="00D35061">
                <w:rPr>
                  <w:rStyle w:val="Platshllartext"/>
                </w:rPr>
                <w:t>[Document ID]</w:t>
              </w:r>
            </w:p>
          </w:tc>
        </w:sdtContent>
      </w:sdt>
      <w:tc>
        <w:tcPr>
          <w:tcW w:w="728" w:type="dxa"/>
        </w:tcPr>
        <w:p w14:paraId="7606CB53" w14:textId="77777777" w:rsidR="00FD1592" w:rsidRPr="00693AB8" w:rsidRDefault="00FD1592" w:rsidP="00742389">
          <w:pPr>
            <w:pStyle w:val="SidhuvudTabellcell"/>
            <w:rPr>
              <w:color w:val="auto"/>
            </w:rPr>
          </w:pPr>
          <w:r w:rsidRPr="00693AB8">
            <w:rPr>
              <w:color w:val="auto"/>
            </w:rPr>
            <w:fldChar w:fldCharType="begin"/>
          </w:r>
          <w:r w:rsidRPr="00693AB8">
            <w:rPr>
              <w:color w:val="auto"/>
            </w:rPr>
            <w:instrText xml:space="preserve"> PAGE </w:instrText>
          </w:r>
          <w:r w:rsidRPr="00693AB8">
            <w:rPr>
              <w:color w:val="auto"/>
            </w:rPr>
            <w:fldChar w:fldCharType="separate"/>
          </w:r>
          <w:r w:rsidRPr="00693AB8">
            <w:rPr>
              <w:noProof/>
              <w:color w:val="auto"/>
            </w:rPr>
            <w:t>1</w:t>
          </w:r>
          <w:r w:rsidRPr="00693AB8">
            <w:rPr>
              <w:noProof/>
              <w:color w:val="auto"/>
            </w:rPr>
            <w:fldChar w:fldCharType="end"/>
          </w:r>
          <w:r w:rsidRPr="00693AB8">
            <w:rPr>
              <w:color w:val="auto"/>
            </w:rPr>
            <w:t xml:space="preserve"> of </w:t>
          </w:r>
          <w:r w:rsidRPr="00693AB8">
            <w:rPr>
              <w:color w:val="auto"/>
            </w:rPr>
            <w:fldChar w:fldCharType="begin"/>
          </w:r>
          <w:r w:rsidRPr="00693AB8">
            <w:rPr>
              <w:color w:val="auto"/>
            </w:rPr>
            <w:instrText xml:space="preserve"> NUMPAGES  </w:instrText>
          </w:r>
          <w:r w:rsidRPr="00693AB8">
            <w:rPr>
              <w:color w:val="auto"/>
            </w:rPr>
            <w:fldChar w:fldCharType="separate"/>
          </w:r>
          <w:r w:rsidRPr="00693AB8">
            <w:rPr>
              <w:noProof/>
              <w:color w:val="auto"/>
            </w:rPr>
            <w:t>1</w:t>
          </w:r>
          <w:r w:rsidRPr="00693AB8">
            <w:rPr>
              <w:noProof/>
              <w:color w:val="auto"/>
            </w:rPr>
            <w:fldChar w:fldCharType="end"/>
          </w:r>
        </w:p>
      </w:tc>
      <w:tc>
        <w:tcPr>
          <w:tcW w:w="2301" w:type="dxa"/>
          <w:vMerge/>
        </w:tcPr>
        <w:p w14:paraId="7DB32FBA" w14:textId="77777777" w:rsidR="00FD1592" w:rsidRPr="00693AB8" w:rsidRDefault="00FD1592" w:rsidP="00742389">
          <w:pPr>
            <w:rPr>
              <w:b/>
              <w:noProof/>
              <w:sz w:val="12"/>
              <w:szCs w:val="12"/>
              <w:lang w:eastAsia="sv-SE"/>
            </w:rPr>
          </w:pPr>
        </w:p>
      </w:tc>
    </w:tr>
    <w:bookmarkEnd w:id="26"/>
    <w:bookmarkEnd w:id="25"/>
    <w:bookmarkEnd w:id="24"/>
    <w:tr w:rsidR="00FD1592" w:rsidRPr="00651087" w14:paraId="413E277C" w14:textId="77777777" w:rsidTr="00742389">
      <w:trPr>
        <w:trHeight w:val="88"/>
      </w:trPr>
      <w:tc>
        <w:tcPr>
          <w:tcW w:w="2410" w:type="dxa"/>
        </w:tcPr>
        <w:p w14:paraId="14BFFBDB" w14:textId="77777777" w:rsidR="00FD1592" w:rsidRPr="00C92023" w:rsidRDefault="00FD1592" w:rsidP="00742389">
          <w:pPr>
            <w:pStyle w:val="SidhuvudTabellcell"/>
            <w:rPr>
              <w:color w:val="auto"/>
            </w:rPr>
          </w:pPr>
        </w:p>
        <w:p w14:paraId="242DB144" w14:textId="77777777" w:rsidR="00FD1592" w:rsidRPr="00C92023" w:rsidRDefault="00FD1592" w:rsidP="00742389">
          <w:pPr>
            <w:pStyle w:val="SidhuvudTabellcell"/>
            <w:rPr>
              <w:b/>
              <w:color w:val="auto"/>
              <w:sz w:val="12"/>
              <w:szCs w:val="12"/>
            </w:rPr>
          </w:pPr>
          <w:r w:rsidRPr="00C92023">
            <w:rPr>
              <w:b/>
              <w:color w:val="auto"/>
              <w:sz w:val="12"/>
              <w:szCs w:val="12"/>
            </w:rPr>
            <w:t>Document name</w:t>
          </w:r>
        </w:p>
      </w:tc>
      <w:tc>
        <w:tcPr>
          <w:tcW w:w="1134" w:type="dxa"/>
        </w:tcPr>
        <w:p w14:paraId="07F633BB" w14:textId="77777777" w:rsidR="00FD1592" w:rsidRPr="00C92023" w:rsidRDefault="00FD1592" w:rsidP="00742389">
          <w:pPr>
            <w:pStyle w:val="SidhuvudTabellcell"/>
            <w:rPr>
              <w:color w:val="auto"/>
            </w:rPr>
          </w:pPr>
        </w:p>
      </w:tc>
      <w:tc>
        <w:tcPr>
          <w:tcW w:w="851" w:type="dxa"/>
        </w:tcPr>
        <w:p w14:paraId="0B2B3EFD" w14:textId="77777777" w:rsidR="00FD1592" w:rsidRPr="00C92023" w:rsidRDefault="00FD1592" w:rsidP="00742389">
          <w:pPr>
            <w:pStyle w:val="SidhuvudTabellcell"/>
            <w:rPr>
              <w:color w:val="auto"/>
            </w:rPr>
          </w:pPr>
        </w:p>
      </w:tc>
      <w:tc>
        <w:tcPr>
          <w:tcW w:w="2515" w:type="dxa"/>
        </w:tcPr>
        <w:p w14:paraId="151C3047" w14:textId="77777777" w:rsidR="00FD1592" w:rsidRPr="00693AB8" w:rsidRDefault="00FD1592" w:rsidP="00742389">
          <w:pPr>
            <w:pStyle w:val="SidhuvudTabellcell"/>
            <w:rPr>
              <w:color w:val="auto"/>
            </w:rPr>
          </w:pPr>
        </w:p>
      </w:tc>
      <w:tc>
        <w:tcPr>
          <w:tcW w:w="728" w:type="dxa"/>
        </w:tcPr>
        <w:p w14:paraId="7574C864" w14:textId="77777777" w:rsidR="00FD1592" w:rsidRPr="00693AB8" w:rsidRDefault="00FD1592" w:rsidP="00742389">
          <w:pPr>
            <w:pStyle w:val="SidhuvudTabellcell"/>
            <w:rPr>
              <w:color w:val="auto"/>
            </w:rPr>
          </w:pPr>
        </w:p>
      </w:tc>
      <w:tc>
        <w:tcPr>
          <w:tcW w:w="2301" w:type="dxa"/>
          <w:vMerge/>
        </w:tcPr>
        <w:p w14:paraId="1C3891CD" w14:textId="77777777" w:rsidR="00FD1592" w:rsidRPr="00C92023" w:rsidRDefault="00FD1592" w:rsidP="00742389">
          <w:pPr>
            <w:rPr>
              <w:b/>
              <w:noProof/>
              <w:sz w:val="12"/>
              <w:szCs w:val="12"/>
              <w:lang w:eastAsia="sv-SE"/>
            </w:rPr>
          </w:pPr>
        </w:p>
      </w:tc>
    </w:tr>
    <w:tr w:rsidR="00FD1592" w:rsidRPr="00651087" w14:paraId="241C416C" w14:textId="77777777" w:rsidTr="00742389">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Content>
          <w:tc>
            <w:tcPr>
              <w:tcW w:w="4395" w:type="dxa"/>
              <w:gridSpan w:val="3"/>
            </w:tcPr>
            <w:p w14:paraId="087D9ADD" w14:textId="3216F27B" w:rsidR="00FD1592" w:rsidRPr="003B6D88" w:rsidRDefault="00FD1592" w:rsidP="00742389">
              <w:pPr>
                <w:pStyle w:val="SidhuvudTabellcell"/>
                <w:rPr>
                  <w:bCs/>
                  <w:color w:val="auto"/>
                </w:rPr>
              </w:pPr>
              <w:r>
                <w:rPr>
                  <w:bCs/>
                  <w:color w:val="auto"/>
                </w:rPr>
                <w:t>Lisa A – MEPSi lepingute reeglistik</w:t>
              </w:r>
            </w:p>
          </w:tc>
        </w:sdtContent>
      </w:sdt>
      <w:tc>
        <w:tcPr>
          <w:tcW w:w="2515" w:type="dxa"/>
        </w:tcPr>
        <w:p w14:paraId="55AAC974" w14:textId="77777777" w:rsidR="00FD1592" w:rsidRPr="00693AB8" w:rsidRDefault="00FD1592" w:rsidP="00742389">
          <w:pPr>
            <w:pStyle w:val="SidhuvudTabellcell"/>
            <w:rPr>
              <w:b/>
              <w:color w:val="auto"/>
              <w:sz w:val="12"/>
              <w:szCs w:val="12"/>
            </w:rPr>
          </w:pPr>
        </w:p>
      </w:tc>
      <w:tc>
        <w:tcPr>
          <w:tcW w:w="728" w:type="dxa"/>
        </w:tcPr>
        <w:p w14:paraId="13FF57B0" w14:textId="77777777" w:rsidR="00FD1592" w:rsidRPr="00693AB8" w:rsidRDefault="00FD1592" w:rsidP="00742389">
          <w:pPr>
            <w:pStyle w:val="SidhuvudTabellcell"/>
            <w:rPr>
              <w:b/>
              <w:color w:val="auto"/>
              <w:sz w:val="12"/>
              <w:szCs w:val="12"/>
            </w:rPr>
          </w:pPr>
        </w:p>
        <w:p w14:paraId="45D3A7AB" w14:textId="77777777" w:rsidR="00FD1592" w:rsidRPr="00693AB8" w:rsidRDefault="00FD1592" w:rsidP="00742389">
          <w:pPr>
            <w:pStyle w:val="SidhuvudTabellcell"/>
            <w:rPr>
              <w:color w:val="auto"/>
              <w:sz w:val="12"/>
              <w:szCs w:val="12"/>
            </w:rPr>
          </w:pPr>
        </w:p>
        <w:p w14:paraId="63D435D1" w14:textId="77777777" w:rsidR="00FD1592" w:rsidRPr="00693AB8" w:rsidRDefault="00FD1592" w:rsidP="00742389">
          <w:pPr>
            <w:pStyle w:val="SidhuvudTabellcell"/>
            <w:rPr>
              <w:color w:val="auto"/>
              <w:sz w:val="12"/>
              <w:szCs w:val="12"/>
            </w:rPr>
          </w:pPr>
        </w:p>
      </w:tc>
      <w:tc>
        <w:tcPr>
          <w:tcW w:w="2301" w:type="dxa"/>
          <w:vMerge/>
        </w:tcPr>
        <w:p w14:paraId="5F2185F0" w14:textId="77777777" w:rsidR="00FD1592" w:rsidRPr="00C92023" w:rsidRDefault="00FD1592" w:rsidP="00742389">
          <w:pPr>
            <w:pStyle w:val="SidhuvudTabellcell"/>
            <w:rPr>
              <w:b/>
              <w:noProof/>
              <w:color w:val="auto"/>
              <w:sz w:val="12"/>
              <w:szCs w:val="12"/>
              <w:lang w:eastAsia="sv-SE"/>
            </w:rPr>
          </w:pPr>
        </w:p>
      </w:tc>
    </w:tr>
  </w:tbl>
  <w:p w14:paraId="5C518F79" w14:textId="3B49E1E4" w:rsidR="00134053" w:rsidRDefault="00134053" w:rsidP="00C92023">
    <w:pPr>
      <w:pStyle w:val="Innehll3"/>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78DB" w14:textId="77777777" w:rsidR="009176EA" w:rsidRDefault="009176E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600C0718"/>
    <w:multiLevelType w:val="multilevel"/>
    <w:tmpl w:val="CCAC7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35B5B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718" w:hanging="576"/>
      </w:pPr>
    </w:lvl>
    <w:lvl w:ilvl="2">
      <w:start w:val="1"/>
      <w:numFmt w:val="decimal"/>
      <w:pStyle w:val="Rubrik3"/>
      <w:lvlText w:val="%1.%2.%3"/>
      <w:lvlJc w:val="left"/>
      <w:pPr>
        <w:ind w:left="5965"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4"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70AF322A"/>
    <w:multiLevelType w:val="hybridMultilevel"/>
    <w:tmpl w:val="6218AF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975985912">
    <w:abstractNumId w:val="1"/>
  </w:num>
  <w:num w:numId="2" w16cid:durableId="1281185748">
    <w:abstractNumId w:val="6"/>
  </w:num>
  <w:num w:numId="3" w16cid:durableId="580985994">
    <w:abstractNumId w:val="4"/>
  </w:num>
  <w:num w:numId="4" w16cid:durableId="1314678916">
    <w:abstractNumId w:val="0"/>
  </w:num>
  <w:num w:numId="5" w16cid:durableId="1105226960">
    <w:abstractNumId w:val="3"/>
  </w:num>
  <w:num w:numId="6" w16cid:durableId="266425483">
    <w:abstractNumId w:val="2"/>
  </w:num>
  <w:num w:numId="7" w16cid:durableId="19066491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209A3"/>
    <w:rsid w:val="00021604"/>
    <w:rsid w:val="00024C4B"/>
    <w:rsid w:val="00030B34"/>
    <w:rsid w:val="00034902"/>
    <w:rsid w:val="0004075C"/>
    <w:rsid w:val="00040ADD"/>
    <w:rsid w:val="000424A6"/>
    <w:rsid w:val="00054B1E"/>
    <w:rsid w:val="00070157"/>
    <w:rsid w:val="000703EE"/>
    <w:rsid w:val="00072425"/>
    <w:rsid w:val="00074553"/>
    <w:rsid w:val="000748F8"/>
    <w:rsid w:val="00077530"/>
    <w:rsid w:val="000829AA"/>
    <w:rsid w:val="00082AE7"/>
    <w:rsid w:val="0008619B"/>
    <w:rsid w:val="000941BB"/>
    <w:rsid w:val="000A63B7"/>
    <w:rsid w:val="000B53B0"/>
    <w:rsid w:val="000E4AA4"/>
    <w:rsid w:val="001001F8"/>
    <w:rsid w:val="0011634D"/>
    <w:rsid w:val="00127D0A"/>
    <w:rsid w:val="00133D7F"/>
    <w:rsid w:val="00134053"/>
    <w:rsid w:val="001446E1"/>
    <w:rsid w:val="001561D4"/>
    <w:rsid w:val="00171993"/>
    <w:rsid w:val="00180F7A"/>
    <w:rsid w:val="001C5002"/>
    <w:rsid w:val="001C57A9"/>
    <w:rsid w:val="001D3DDF"/>
    <w:rsid w:val="001E2C84"/>
    <w:rsid w:val="001F431F"/>
    <w:rsid w:val="001F5F9D"/>
    <w:rsid w:val="00203EA0"/>
    <w:rsid w:val="00230648"/>
    <w:rsid w:val="002320B2"/>
    <w:rsid w:val="00236FBD"/>
    <w:rsid w:val="0026156C"/>
    <w:rsid w:val="002675FE"/>
    <w:rsid w:val="002A1869"/>
    <w:rsid w:val="002B7020"/>
    <w:rsid w:val="002D68A2"/>
    <w:rsid w:val="002E1E23"/>
    <w:rsid w:val="002E1E24"/>
    <w:rsid w:val="0030312C"/>
    <w:rsid w:val="0030367B"/>
    <w:rsid w:val="003257D0"/>
    <w:rsid w:val="00360354"/>
    <w:rsid w:val="00371BCC"/>
    <w:rsid w:val="003904F9"/>
    <w:rsid w:val="00392A4F"/>
    <w:rsid w:val="003953EC"/>
    <w:rsid w:val="003A6CA6"/>
    <w:rsid w:val="003B1AE9"/>
    <w:rsid w:val="003B497D"/>
    <w:rsid w:val="003B6D88"/>
    <w:rsid w:val="003B7538"/>
    <w:rsid w:val="003C249E"/>
    <w:rsid w:val="003F59D6"/>
    <w:rsid w:val="004052C5"/>
    <w:rsid w:val="00420F74"/>
    <w:rsid w:val="00424E37"/>
    <w:rsid w:val="00426754"/>
    <w:rsid w:val="00451CDF"/>
    <w:rsid w:val="00455CD5"/>
    <w:rsid w:val="0047061E"/>
    <w:rsid w:val="00483562"/>
    <w:rsid w:val="00494ED5"/>
    <w:rsid w:val="004D1A9F"/>
    <w:rsid w:val="004D1EE6"/>
    <w:rsid w:val="004D74F0"/>
    <w:rsid w:val="004F751F"/>
    <w:rsid w:val="005139D6"/>
    <w:rsid w:val="00527BF7"/>
    <w:rsid w:val="00535563"/>
    <w:rsid w:val="0053556D"/>
    <w:rsid w:val="00544E7E"/>
    <w:rsid w:val="005508E4"/>
    <w:rsid w:val="00561CC5"/>
    <w:rsid w:val="00574999"/>
    <w:rsid w:val="00575D00"/>
    <w:rsid w:val="005813EC"/>
    <w:rsid w:val="00586F22"/>
    <w:rsid w:val="00587F64"/>
    <w:rsid w:val="0059165C"/>
    <w:rsid w:val="005A1EE3"/>
    <w:rsid w:val="005B18E7"/>
    <w:rsid w:val="005B6A21"/>
    <w:rsid w:val="005C2B4F"/>
    <w:rsid w:val="005D4BB2"/>
    <w:rsid w:val="005F0359"/>
    <w:rsid w:val="005F49DE"/>
    <w:rsid w:val="00626052"/>
    <w:rsid w:val="00632303"/>
    <w:rsid w:val="0063636A"/>
    <w:rsid w:val="00636AFF"/>
    <w:rsid w:val="00646FB0"/>
    <w:rsid w:val="00661C74"/>
    <w:rsid w:val="00671018"/>
    <w:rsid w:val="00671B30"/>
    <w:rsid w:val="00676987"/>
    <w:rsid w:val="0067713D"/>
    <w:rsid w:val="006842C0"/>
    <w:rsid w:val="00685619"/>
    <w:rsid w:val="00693AB8"/>
    <w:rsid w:val="006E55C5"/>
    <w:rsid w:val="00706C4A"/>
    <w:rsid w:val="00715A0A"/>
    <w:rsid w:val="007174DC"/>
    <w:rsid w:val="00725C9B"/>
    <w:rsid w:val="0073619D"/>
    <w:rsid w:val="00762010"/>
    <w:rsid w:val="007A0407"/>
    <w:rsid w:val="007E1A18"/>
    <w:rsid w:val="007E6397"/>
    <w:rsid w:val="007F316F"/>
    <w:rsid w:val="007F6E50"/>
    <w:rsid w:val="007F7157"/>
    <w:rsid w:val="008174EE"/>
    <w:rsid w:val="00820DCD"/>
    <w:rsid w:val="00826D3B"/>
    <w:rsid w:val="008275C3"/>
    <w:rsid w:val="0083310C"/>
    <w:rsid w:val="00836A9F"/>
    <w:rsid w:val="008516C0"/>
    <w:rsid w:val="008542DF"/>
    <w:rsid w:val="00870C1A"/>
    <w:rsid w:val="0088300A"/>
    <w:rsid w:val="008C46E9"/>
    <w:rsid w:val="008E6F17"/>
    <w:rsid w:val="008F4D11"/>
    <w:rsid w:val="00902DEE"/>
    <w:rsid w:val="00916CF4"/>
    <w:rsid w:val="009176EA"/>
    <w:rsid w:val="009440AD"/>
    <w:rsid w:val="00950BCE"/>
    <w:rsid w:val="00956715"/>
    <w:rsid w:val="00970F32"/>
    <w:rsid w:val="009772BF"/>
    <w:rsid w:val="00992886"/>
    <w:rsid w:val="00994227"/>
    <w:rsid w:val="009973D6"/>
    <w:rsid w:val="009A566E"/>
    <w:rsid w:val="009B347A"/>
    <w:rsid w:val="009C194F"/>
    <w:rsid w:val="009D609C"/>
    <w:rsid w:val="009F225E"/>
    <w:rsid w:val="00A00718"/>
    <w:rsid w:val="00A06FA8"/>
    <w:rsid w:val="00A158CA"/>
    <w:rsid w:val="00A3343A"/>
    <w:rsid w:val="00A351DA"/>
    <w:rsid w:val="00A45138"/>
    <w:rsid w:val="00A47A73"/>
    <w:rsid w:val="00A60B17"/>
    <w:rsid w:val="00A82F81"/>
    <w:rsid w:val="00A93203"/>
    <w:rsid w:val="00A93401"/>
    <w:rsid w:val="00A93F22"/>
    <w:rsid w:val="00A95AC8"/>
    <w:rsid w:val="00AB248A"/>
    <w:rsid w:val="00AB5F94"/>
    <w:rsid w:val="00AC6911"/>
    <w:rsid w:val="00AE61CE"/>
    <w:rsid w:val="00AF0D83"/>
    <w:rsid w:val="00B02236"/>
    <w:rsid w:val="00B04AC6"/>
    <w:rsid w:val="00B15EF4"/>
    <w:rsid w:val="00B40591"/>
    <w:rsid w:val="00B412D2"/>
    <w:rsid w:val="00B54927"/>
    <w:rsid w:val="00B56643"/>
    <w:rsid w:val="00B66BD0"/>
    <w:rsid w:val="00B66E3A"/>
    <w:rsid w:val="00B74962"/>
    <w:rsid w:val="00B87ACB"/>
    <w:rsid w:val="00BA2ACA"/>
    <w:rsid w:val="00BB0DFE"/>
    <w:rsid w:val="00BB5DE0"/>
    <w:rsid w:val="00BC3534"/>
    <w:rsid w:val="00BE7C83"/>
    <w:rsid w:val="00BF3155"/>
    <w:rsid w:val="00C102AD"/>
    <w:rsid w:val="00C1741C"/>
    <w:rsid w:val="00C20F2B"/>
    <w:rsid w:val="00C36455"/>
    <w:rsid w:val="00C43CA6"/>
    <w:rsid w:val="00C531EE"/>
    <w:rsid w:val="00C72B65"/>
    <w:rsid w:val="00C84363"/>
    <w:rsid w:val="00C92023"/>
    <w:rsid w:val="00CA56F3"/>
    <w:rsid w:val="00CA5922"/>
    <w:rsid w:val="00CB7207"/>
    <w:rsid w:val="00CD1DDC"/>
    <w:rsid w:val="00CD5C44"/>
    <w:rsid w:val="00CE3F9E"/>
    <w:rsid w:val="00CE6534"/>
    <w:rsid w:val="00CF4240"/>
    <w:rsid w:val="00D025D7"/>
    <w:rsid w:val="00D03234"/>
    <w:rsid w:val="00D17914"/>
    <w:rsid w:val="00D315CC"/>
    <w:rsid w:val="00D32DDB"/>
    <w:rsid w:val="00D95367"/>
    <w:rsid w:val="00DA0E1D"/>
    <w:rsid w:val="00DA40BC"/>
    <w:rsid w:val="00DC13DC"/>
    <w:rsid w:val="00DD11AA"/>
    <w:rsid w:val="00E038FA"/>
    <w:rsid w:val="00E3075E"/>
    <w:rsid w:val="00E35CF6"/>
    <w:rsid w:val="00E367FC"/>
    <w:rsid w:val="00E3735C"/>
    <w:rsid w:val="00E431A0"/>
    <w:rsid w:val="00E57B07"/>
    <w:rsid w:val="00E85B81"/>
    <w:rsid w:val="00E867A5"/>
    <w:rsid w:val="00E9241A"/>
    <w:rsid w:val="00E941AC"/>
    <w:rsid w:val="00E9689C"/>
    <w:rsid w:val="00EA335F"/>
    <w:rsid w:val="00EA5102"/>
    <w:rsid w:val="00EB2EDC"/>
    <w:rsid w:val="00EC482C"/>
    <w:rsid w:val="00EE3A39"/>
    <w:rsid w:val="00EE7346"/>
    <w:rsid w:val="00EF333D"/>
    <w:rsid w:val="00EF6294"/>
    <w:rsid w:val="00F00A3B"/>
    <w:rsid w:val="00F01843"/>
    <w:rsid w:val="00F32572"/>
    <w:rsid w:val="00F6142F"/>
    <w:rsid w:val="00F627A8"/>
    <w:rsid w:val="00F63B68"/>
    <w:rsid w:val="00F63C6B"/>
    <w:rsid w:val="00F6661E"/>
    <w:rsid w:val="00F74288"/>
    <w:rsid w:val="00F9619F"/>
    <w:rsid w:val="00FB1C64"/>
    <w:rsid w:val="00FD1592"/>
    <w:rsid w:val="00FE3F63"/>
    <w:rsid w:val="00FE51B9"/>
    <w:rsid w:val="00FE7DD5"/>
    <w:rsid w:val="00FF03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5A393"/>
  <w15:docId w15:val="{F8AD0B7F-68DF-4CDD-BF25-0D7F5B37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rPr>
      <w:rFonts w:ascii="Arial" w:hAnsi="Arial" w:cs="Arial"/>
      <w:sz w:val="20"/>
      <w:szCs w:val="20"/>
    </w:rPr>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ind w:left="576"/>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ind w:left="72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0424A6"/>
    <w:pPr>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Standardstycketeckensnitt"/>
    <w:link w:val="CBrdtext"/>
    <w:rsid w:val="004D1EE6"/>
    <w:rPr>
      <w:rFonts w:ascii="Arial" w:hAnsi="Arial" w:cs="Arial"/>
    </w:rPr>
  </w:style>
  <w:style w:type="paragraph" w:styleId="Revision">
    <w:name w:val="Revision"/>
    <w:hidden/>
    <w:uiPriority w:val="99"/>
    <w:semiHidden/>
    <w:rsid w:val="001F5F9D"/>
    <w:pPr>
      <w:spacing w:after="0" w:line="240" w:lineRule="auto"/>
    </w:pPr>
    <w:rPr>
      <w:rFonts w:ascii="Arial" w:hAnsi="Arial" w:cs="Arial"/>
      <w:sz w:val="20"/>
      <w:szCs w:val="20"/>
    </w:rPr>
  </w:style>
  <w:style w:type="character" w:styleId="Kommentarsreferens">
    <w:name w:val="annotation reference"/>
    <w:basedOn w:val="Standardstycketeckensnitt"/>
    <w:uiPriority w:val="99"/>
    <w:semiHidden/>
    <w:unhideWhenUsed/>
    <w:rsid w:val="005B18E7"/>
    <w:rPr>
      <w:sz w:val="16"/>
      <w:szCs w:val="16"/>
    </w:rPr>
  </w:style>
  <w:style w:type="paragraph" w:styleId="Kommentarer">
    <w:name w:val="annotation text"/>
    <w:basedOn w:val="Normal"/>
    <w:link w:val="KommentarerChar"/>
    <w:uiPriority w:val="99"/>
    <w:unhideWhenUsed/>
    <w:rsid w:val="005B18E7"/>
    <w:pPr>
      <w:spacing w:line="240" w:lineRule="auto"/>
    </w:pPr>
  </w:style>
  <w:style w:type="character" w:customStyle="1" w:styleId="KommentarerChar">
    <w:name w:val="Kommentarer Char"/>
    <w:basedOn w:val="Standardstycketeckensnitt"/>
    <w:link w:val="Kommentarer"/>
    <w:uiPriority w:val="99"/>
    <w:rsid w:val="005B18E7"/>
    <w:rPr>
      <w:rFonts w:ascii="Arial" w:hAnsi="Arial" w:cs="Arial"/>
      <w:sz w:val="20"/>
      <w:szCs w:val="20"/>
    </w:rPr>
  </w:style>
  <w:style w:type="paragraph" w:styleId="Kommentarsmne">
    <w:name w:val="annotation subject"/>
    <w:basedOn w:val="Kommentarer"/>
    <w:next w:val="Kommentarer"/>
    <w:link w:val="KommentarsmneChar"/>
    <w:uiPriority w:val="99"/>
    <w:semiHidden/>
    <w:unhideWhenUsed/>
    <w:rsid w:val="005B18E7"/>
    <w:rPr>
      <w:b/>
      <w:bCs/>
    </w:rPr>
  </w:style>
  <w:style w:type="character" w:customStyle="1" w:styleId="KommentarsmneChar">
    <w:name w:val="Kommentarsämne Char"/>
    <w:basedOn w:val="KommentarerChar"/>
    <w:link w:val="Kommentarsmne"/>
    <w:uiPriority w:val="99"/>
    <w:semiHidden/>
    <w:rsid w:val="005B18E7"/>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6FAC825A42486CAEEF971B5A8D8C1A"/>
        <w:category>
          <w:name w:val="General"/>
          <w:gallery w:val="placeholder"/>
        </w:category>
        <w:types>
          <w:type w:val="bbPlcHdr"/>
        </w:types>
        <w:behaviors>
          <w:behavior w:val="content"/>
        </w:behaviors>
        <w:guid w:val="{85F49628-9B7F-464A-8FDA-A04766158A28}"/>
      </w:docPartPr>
      <w:docPartBody>
        <w:p w:rsidR="00C51701" w:rsidRDefault="008D07C1" w:rsidP="008D07C1">
          <w:pPr>
            <w:pStyle w:val="5B6FAC825A42486CAEEF971B5A8D8C1A"/>
          </w:pPr>
          <w:r w:rsidRPr="00D35061">
            <w:rPr>
              <w:rStyle w:val="Platshllartext"/>
            </w:rPr>
            <w:t>[Approved by]</w:t>
          </w:r>
        </w:p>
      </w:docPartBody>
    </w:docPart>
    <w:docPart>
      <w:docPartPr>
        <w:name w:val="E07711FEFF124607A28AE32676F3F91F"/>
        <w:category>
          <w:name w:val="General"/>
          <w:gallery w:val="placeholder"/>
        </w:category>
        <w:types>
          <w:type w:val="bbPlcHdr"/>
        </w:types>
        <w:behaviors>
          <w:behavior w:val="content"/>
        </w:behaviors>
        <w:guid w:val="{7449ACD1-6F05-4EEF-97CC-A40871A96139}"/>
      </w:docPartPr>
      <w:docPartBody>
        <w:p w:rsidR="00C51701" w:rsidRDefault="008D07C1" w:rsidP="008D07C1">
          <w:pPr>
            <w:pStyle w:val="E07711FEFF124607A28AE32676F3F91F"/>
          </w:pPr>
          <w:r w:rsidRPr="00D35061">
            <w:rPr>
              <w:rStyle w:val="Platshllartext"/>
            </w:rPr>
            <w:t>[Current version]</w:t>
          </w:r>
        </w:p>
      </w:docPartBody>
    </w:docPart>
    <w:docPart>
      <w:docPartPr>
        <w:name w:val="592C34465517435F86BF0EE2D82C9EC6"/>
        <w:category>
          <w:name w:val="General"/>
          <w:gallery w:val="placeholder"/>
        </w:category>
        <w:types>
          <w:type w:val="bbPlcHdr"/>
        </w:types>
        <w:behaviors>
          <w:behavior w:val="content"/>
        </w:behaviors>
        <w:guid w:val="{5C1A6B51-867E-49F4-B93D-982D30DDAEC1}"/>
      </w:docPartPr>
      <w:docPartBody>
        <w:p w:rsidR="00C51701" w:rsidRDefault="008D07C1" w:rsidP="008D07C1">
          <w:pPr>
            <w:pStyle w:val="592C34465517435F86BF0EE2D82C9EC6"/>
          </w:pPr>
          <w:r w:rsidRPr="00D35061">
            <w:rPr>
              <w:rStyle w:val="Platshllartext"/>
            </w:rPr>
            <w:t>[Document ID]</w:t>
          </w:r>
        </w:p>
      </w:docPartBody>
    </w:docPart>
    <w:docPart>
      <w:docPartPr>
        <w:name w:val="4973E050DEC64F5C893B436190513E27"/>
        <w:category>
          <w:name w:val="Allmänt"/>
          <w:gallery w:val="placeholder"/>
        </w:category>
        <w:types>
          <w:type w:val="bbPlcHdr"/>
        </w:types>
        <w:behaviors>
          <w:behavior w:val="content"/>
        </w:behaviors>
        <w:guid w:val="{5076B691-9D3B-448A-AFED-4B9850374B1E}"/>
      </w:docPartPr>
      <w:docPartBody>
        <w:p w:rsidR="00000000" w:rsidRDefault="0044659E" w:rsidP="0044659E">
          <w:pPr>
            <w:pStyle w:val="4973E050DEC64F5C893B436190513E27"/>
          </w:pPr>
          <w:r w:rsidRPr="00793BFD">
            <w:rPr>
              <w:rStyle w:val="Platshllartext"/>
              <w:lang w:bidi="et-EE"/>
            </w:rPr>
            <w:t>[Pealkiri]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205940"/>
    <w:rsid w:val="00311CB7"/>
    <w:rsid w:val="0041037C"/>
    <w:rsid w:val="0043628D"/>
    <w:rsid w:val="0044659E"/>
    <w:rsid w:val="004B6AE8"/>
    <w:rsid w:val="008D07C1"/>
    <w:rsid w:val="009A26CF"/>
    <w:rsid w:val="00B16F00"/>
    <w:rsid w:val="00C51701"/>
    <w:rsid w:val="00F13779"/>
    <w:rsid w:val="00FA1B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44659E"/>
    <w:rPr>
      <w:color w:val="808080"/>
    </w:rPr>
  </w:style>
  <w:style w:type="paragraph" w:customStyle="1" w:styleId="35EDF1D7F3564660B48BA03178BDFB2B">
    <w:name w:val="35EDF1D7F3564660B48BA03178BDFB2B"/>
  </w:style>
  <w:style w:type="paragraph" w:customStyle="1" w:styleId="5B6FAC825A42486CAEEF971B5A8D8C1A">
    <w:name w:val="5B6FAC825A42486CAEEF971B5A8D8C1A"/>
    <w:rsid w:val="008D07C1"/>
    <w:rPr>
      <w:lang w:val="sv-SE"/>
    </w:rPr>
  </w:style>
  <w:style w:type="paragraph" w:customStyle="1" w:styleId="E07711FEFF124607A28AE32676F3F91F">
    <w:name w:val="E07711FEFF124607A28AE32676F3F91F"/>
    <w:rsid w:val="008D07C1"/>
    <w:rPr>
      <w:lang w:val="sv-SE"/>
    </w:rPr>
  </w:style>
  <w:style w:type="paragraph" w:customStyle="1" w:styleId="592C34465517435F86BF0EE2D82C9EC6">
    <w:name w:val="592C34465517435F86BF0EE2D82C9EC6"/>
    <w:rsid w:val="008D07C1"/>
    <w:rPr>
      <w:lang w:val="sv-SE"/>
    </w:rPr>
  </w:style>
  <w:style w:type="paragraph" w:customStyle="1" w:styleId="4973E050DEC64F5C893B436190513E27">
    <w:name w:val="4973E050DEC64F5C893B436190513E27"/>
    <w:rsid w:val="0044659E"/>
    <w:rPr>
      <w:kern w:val="2"/>
      <w:lang w:val="sv-S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for Approval" ma:contentTypeID="0x0101008AC337E2F8964E24B20FD615FA19B90B00A6220A0658F38A47912831F42F9314D6" ma:contentTypeVersion="18" ma:contentTypeDescription="Document with fields for approval etc." ma:contentTypeScope="" ma:versionID="80417c0785db5a84683e30a77e89d3a3">
  <xsd:schema xmlns:xsd="http://www.w3.org/2001/XMLSchema" xmlns:xs="http://www.w3.org/2001/XMLSchema" xmlns:p="http://schemas.microsoft.com/office/2006/metadata/properties" xmlns:ns1="http://schemas.microsoft.com/sharepoint/v3" xmlns:ns2="d27636d2-7271-46e8-9266-259b4c608371" xmlns:ns3="7d0f9940-bf56-4d59-87cf-545f87071608" targetNamespace="http://schemas.microsoft.com/office/2006/metadata/properties" ma:root="true" ma:fieldsID="649cb96a433d04b782433de4fd1b4a50" ns1:_="" ns2:_="" ns3:_="">
    <xsd:import namespace="http://schemas.microsoft.com/sharepoint/v3"/>
    <xsd:import namespace="d27636d2-7271-46e8-9266-259b4c608371"/>
    <xsd:import namespace="7d0f9940-bf56-4d59-87cf-545f87071608"/>
    <xsd:element name="properties">
      <xsd:complexType>
        <xsd:sequence>
          <xsd:element name="documentManagement">
            <xsd:complexType>
              <xsd:all>
                <xsd:element ref="ns1:mdDocumentID" minOccurs="0"/>
                <xsd:element ref="ns1:mdCurrentVersion" minOccurs="0"/>
                <xsd:element ref="ns1:mdApprovedDate" minOccurs="0"/>
                <xsd:element ref="ns1:mdApprovedVersionLink" minOccurs="0"/>
                <xsd:element ref="ns1:mdApprovalComments" minOccurs="0"/>
                <xsd:element ref="ns1:mdApprovedBy"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dDocumentID" ma:index="8" nillable="true" ma:displayName="Document ID" ma:hidden="true" ma:internalName="mdDocumentID" ma:readOnly="false">
      <xsd:simpleType>
        <xsd:restriction base="dms:Text"/>
      </xsd:simpleType>
    </xsd:element>
    <xsd:element name="mdCurrentVersion" ma:index="9" nillable="true" ma:displayName="Current version" ma:hidden="true" ma:internalName="mdCurrentVersion" ma:readOnly="false">
      <xsd:simpleType>
        <xsd:restriction base="dms:Text"/>
      </xsd:simpleType>
    </xsd:element>
    <xsd:element name="mdApprovedDate" ma:index="10" nillable="true" ma:displayName="Approved" ma:format="DateOnly" ma:hidden="true" ma:internalName="mdApprovedDate" ma:readOnly="false">
      <xsd:simpleType>
        <xsd:restriction base="dms:DateTime"/>
      </xsd:simpleType>
    </xsd:element>
    <xsd:element name="mdApprovedVersionLink" ma:index="11" nillable="true" ma:displayName="Approved version" ma:hidden="true" ma:internalName="mdApprovedVersion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ApprovalComments" ma:index="12" nillable="true" ma:displayName="Approval comments" ma:hidden="true" ma:internalName="mdApprovalComments" ma:readOnly="false">
      <xsd:simpleType>
        <xsd:restriction base="dms:Note"/>
      </xsd:simpleType>
    </xsd:element>
    <xsd:element name="mdApprovedBy" ma:index="13" nillable="true" ma:displayName="Approved by" ma:hidden="true" ma:internalName="md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636d2-7271-46e8-9266-259b4c608371" elementFormDefault="qualified">
    <xsd:import namespace="http://schemas.microsoft.com/office/2006/documentManagement/types"/>
    <xsd:import namespace="http://schemas.microsoft.com/office/infopath/2007/PartnerControls"/>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f9940-bf56-4d59-87cf-545f8707160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dApprovedVersionLink xmlns="http://schemas.microsoft.com/sharepoint/v3">
      <Url>https://cabnet.sharepoint.com/sites/CommercialPropertyApprovedDocuments/_vti_history/2048/Data%20and%20Product%20Management%2FMEPS%20Rules%20and%20Regulations%2FEstland%2FLisa%20A%20%E2%80%93%20MEPSi%20lepingute%20reeglistik_191023.docx</Url>
      <Description>4.0</Description>
    </mdApprovedVersionLink>
    <mdApprovedBy xmlns="http://schemas.microsoft.com/sharepoint/v3">
      <UserInfo>
        <DisplayName>Johan Öjdemark</DisplayName>
        <AccountId>19</AccountId>
        <AccountType/>
      </UserInfo>
    </mdApprovedBy>
    <mdCurrentVersion xmlns="http://schemas.microsoft.com/sharepoint/v3">4.0</mdCurrentVersion>
    <mdApprovalComments xmlns="http://schemas.microsoft.com/sharepoint/v3" xsi:nil="true"/>
    <mdDocumentID xmlns="http://schemas.microsoft.com/sharepoint/v3">CABNET-841082436-113</mdDocumentID>
    <mdApprovedDate xmlns="http://schemas.microsoft.com/sharepoint/v3">2024-03-19T10:47:30+00:00</mdApprovedDate>
  </documentManagement>
</p:properties>
</file>

<file path=customXml/itemProps1.xml><?xml version="1.0" encoding="utf-8"?>
<ds:datastoreItem xmlns:ds="http://schemas.openxmlformats.org/officeDocument/2006/customXml" ds:itemID="{0BE857C4-DB24-4146-BBED-442DCF28D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7636d2-7271-46e8-9266-259b4c608371"/>
    <ds:schemaRef ds:uri="7d0f9940-bf56-4d59-87cf-545f87071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customXml/itemProps3.xml><?xml version="1.0" encoding="utf-8"?>
<ds:datastoreItem xmlns:ds="http://schemas.openxmlformats.org/officeDocument/2006/customXml" ds:itemID="{B9B67B0A-1AC9-448B-A9AB-DA900C6477D3}">
  <ds:schemaRefs>
    <ds:schemaRef ds:uri="http://schemas.microsoft.com/sharepoint/v3/contenttype/forms"/>
  </ds:schemaRefs>
</ds:datastoreItem>
</file>

<file path=customXml/itemProps4.xml><?xml version="1.0" encoding="utf-8"?>
<ds:datastoreItem xmlns:ds="http://schemas.openxmlformats.org/officeDocument/2006/customXml" ds:itemID="{FA16C42E-1229-4CCC-8389-ADABADB5B44B}">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1901</Words>
  <Characters>10077</Characters>
  <Application>Microsoft Office Word</Application>
  <DocSecurity>0</DocSecurity>
  <Lines>83</Lines>
  <Paragraphs>23</Paragraphs>
  <ScaleCrop>false</ScaleCrop>
  <HeadingPairs>
    <vt:vector size="6" baseType="variant">
      <vt:variant>
        <vt:lpstr>Pealkiri</vt:lpstr>
      </vt:variant>
      <vt:variant>
        <vt:i4>1</vt:i4>
      </vt:variant>
      <vt:variant>
        <vt:lpstr>Rubrik</vt:lpstr>
      </vt:variant>
      <vt:variant>
        <vt:i4>1</vt:i4>
      </vt:variant>
      <vt:variant>
        <vt:lpstr>Title</vt:lpstr>
      </vt:variant>
      <vt:variant>
        <vt:i4>1</vt:i4>
      </vt:variant>
    </vt:vector>
  </HeadingPairs>
  <TitlesOfParts>
    <vt:vector size="3" baseType="lpstr">
      <vt:lpstr>Lisa A – MEPSi lepingute reeglistik</vt:lpstr>
      <vt:lpstr>Bilaga A - MEPS Avtalsregelverk</vt:lpstr>
      <vt:lpstr/>
    </vt:vector>
  </TitlesOfParts>
  <Company/>
  <LinksUpToDate>false</LinksUpToDate>
  <CharactersWithSpaces>11955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 A – MEPSi lepingute reeglistik</dc:title>
  <dc:subject/>
  <dc:creator>Jenny Fagerdahl</dc:creator>
  <cp:keywords/>
  <dc:description/>
  <cp:lastModifiedBy>Maria Edlund</cp:lastModifiedBy>
  <cp:revision>15</cp:revision>
  <cp:lastPrinted>2021-06-02T06:24:00Z</cp:lastPrinted>
  <dcterms:created xsi:type="dcterms:W3CDTF">2023-08-04T06:00:00Z</dcterms:created>
  <dcterms:modified xsi:type="dcterms:W3CDTF">2024-03-19T09:37:00Z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0x0101008AC337E2F8964E24B20FD615FA19B90B00A6220A0658F38A47912831F42F9314D6</vt:lpwstr>
  </property>
  <property fmtid="{D5CDD505-2E9C-101B-9397-08002B2CF9AE}" pid="3" name="IsMyDocuments">
    <vt:bool>true</vt:bool>
  </property>
  <property fmtid="{D5CDD505-2E9C-101B-9397-08002B2CF9AE}" pid="4" name="TaxKeyword">
    <vt:lpwstr/>
  </property>
  <property fmtid="{D5CDD505-2E9C-101B-9397-08002B2CF9AE}" pid="5" name="_dlc_DocIdItemGuid">
    <vt:lpwstr>09942a6f-8dd4-4eac-b33e-901a75e1e477</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
  </property>
  <property fmtid="{D5CDD505-2E9C-101B-9397-08002B2CF9AE}" pid="11" name="TaxCatchAll">
    <vt:lpwstr/>
  </property>
  <property fmtid="{D5CDD505-2E9C-101B-9397-08002B2CF9AE}" pid="12" name="xd_ProgID">
    <vt:lpwstr/>
  </property>
  <property fmtid="{D5CDD505-2E9C-101B-9397-08002B2CF9AE}" pid="13" name="_dlc_DocId">
    <vt:lpwstr>CABNET-1493118244-74</vt:lpwstr>
  </property>
  <property fmtid="{D5CDD505-2E9C-101B-9397-08002B2CF9AE}" pid="14" name="TemplateUrl">
    <vt:lpwstr/>
  </property>
  <property fmtid="{D5CDD505-2E9C-101B-9397-08002B2CF9AE}" pid="15" name="_ExtendedDescription">
    <vt:lpwstr/>
  </property>
  <property fmtid="{D5CDD505-2E9C-101B-9397-08002B2CF9AE}" pid="16" name="DLCPolicyLabelValue">
    <vt:lpwstr>3.0</vt:lpwstr>
  </property>
  <property fmtid="{D5CDD505-2E9C-101B-9397-08002B2CF9AE}" pid="17" name="TriggerFlowInfo">
    <vt:lpwstr/>
  </property>
  <property fmtid="{D5CDD505-2E9C-101B-9397-08002B2CF9AE}" pid="18" name="DLCPolicyLabelClientValue">
    <vt:lpwstr>{_UIVersionString}</vt:lpwstr>
  </property>
  <property fmtid="{D5CDD505-2E9C-101B-9397-08002B2CF9AE}" pid="19" name="_dlc_DocIdUrl">
    <vt:lpwstr>https://cabnet.sharepoint.com/cabsverige/arbetsrum/business-unit-property/_layouts/15/DocIdRedir.aspx?ID=CABNET-1493118244-74, CABNET-1493118244-74</vt:lpwstr>
  </property>
  <property fmtid="{D5CDD505-2E9C-101B-9397-08002B2CF9AE}" pid="20" name="xd_Signature">
    <vt:bool>false</vt:bool>
  </property>
  <property fmtid="{D5CDD505-2E9C-101B-9397-08002B2CF9AE}" pid="21" name="ClassificationContentMarkingFooterShapeIds">
    <vt:lpwstr>3,4,5</vt:lpwstr>
  </property>
  <property fmtid="{D5CDD505-2E9C-101B-9397-08002B2CF9AE}" pid="22" name="ClassificationContentMarkingFooterFontProps">
    <vt:lpwstr>#000000,10,Calibri</vt:lpwstr>
  </property>
  <property fmtid="{D5CDD505-2E9C-101B-9397-08002B2CF9AE}" pid="23" name="ClassificationContentMarkingFooterText">
    <vt:lpwstr>CAB - Public</vt:lpwstr>
  </property>
  <property fmtid="{D5CDD505-2E9C-101B-9397-08002B2CF9AE}" pid="24" name="MSIP_Label_2664f60f-dabc-4672-aa3e-32203f154caf_Enabled">
    <vt:lpwstr>true</vt:lpwstr>
  </property>
  <property fmtid="{D5CDD505-2E9C-101B-9397-08002B2CF9AE}" pid="25" name="MSIP_Label_2664f60f-dabc-4672-aa3e-32203f154caf_SetDate">
    <vt:lpwstr>2024-01-19T09:52:20Z</vt:lpwstr>
  </property>
  <property fmtid="{D5CDD505-2E9C-101B-9397-08002B2CF9AE}" pid="26" name="MSIP_Label_2664f60f-dabc-4672-aa3e-32203f154caf_Method">
    <vt:lpwstr>Privileged</vt:lpwstr>
  </property>
  <property fmtid="{D5CDD505-2E9C-101B-9397-08002B2CF9AE}" pid="27" name="MSIP_Label_2664f60f-dabc-4672-aa3e-32203f154caf_Name">
    <vt:lpwstr>2664f60f-dabc-4672-aa3e-32203f154caf</vt:lpwstr>
  </property>
  <property fmtid="{D5CDD505-2E9C-101B-9397-08002B2CF9AE}" pid="28" name="MSIP_Label_2664f60f-dabc-4672-aa3e-32203f154caf_SiteId">
    <vt:lpwstr>bd402493-0717-4f89-a565-39bdca08227b</vt:lpwstr>
  </property>
  <property fmtid="{D5CDD505-2E9C-101B-9397-08002B2CF9AE}" pid="29" name="MSIP_Label_2664f60f-dabc-4672-aa3e-32203f154caf_ActionId">
    <vt:lpwstr>48998ad1-26b9-4f4f-909b-eb9adf3ce678</vt:lpwstr>
  </property>
  <property fmtid="{D5CDD505-2E9C-101B-9397-08002B2CF9AE}" pid="30" name="MSIP_Label_2664f60f-dabc-4672-aa3e-32203f154caf_ContentBits">
    <vt:lpwstr>2</vt:lpwstr>
  </property>
</Properties>
</file>