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12B5E" w14:textId="77777777" w:rsidR="006A0E34" w:rsidRDefault="006A0E34" w:rsidP="006A0E34">
      <w:pPr>
        <w:pStyle w:val="Rubrik"/>
        <w:pBdr>
          <w:bottom w:val="single" w:sz="8" w:space="1" w:color="auto"/>
        </w:pBdr>
      </w:pPr>
      <w:r>
        <w:rPr>
          <w:lang w:bidi="da-DK"/>
        </w:rPr>
        <w:t xml:space="preserve">Bilag B - </w:t>
      </w:r>
      <w:sdt>
        <w:sdtPr>
          <w:alias w:val="Title"/>
          <w:tag w:val=""/>
          <w:id w:val="-456414195"/>
          <w:placeholder>
            <w:docPart w:val="84BF070A2A27435393DC2A073CA1C44E"/>
          </w:placeholder>
          <w:dataBinding w:prefixMappings="xmlns:ns0='http://purl.org/dc/elements/1.1/' xmlns:ns1='http://schemas.openxmlformats.org/package/2006/metadata/core-properties' " w:xpath="/ns1:coreProperties[1]/ns0:title[1]" w:storeItemID="{6C3C8BC8-F283-45AE-878A-BAB7291924A1}"/>
          <w:text/>
        </w:sdtPr>
        <w:sdtContent>
          <w:r>
            <w:t>MEPS Opgave vilkår</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Content>
        <w:p w14:paraId="0609790A" w14:textId="77777777" w:rsidR="006A0E34" w:rsidRPr="00A3343A" w:rsidRDefault="006A0E34" w:rsidP="006A0E34">
          <w:pPr>
            <w:pStyle w:val="Innehllsfrteckningsrubrik"/>
            <w:numPr>
              <w:ilvl w:val="0"/>
              <w:numId w:val="0"/>
            </w:numPr>
            <w:ind w:left="432"/>
            <w:rPr>
              <w:rStyle w:val="Rubrik1Char"/>
            </w:rPr>
          </w:pPr>
          <w:r w:rsidRPr="00A3343A">
            <w:rPr>
              <w:rStyle w:val="Rubrik1Char"/>
              <w:lang w:bidi="da-DK"/>
            </w:rPr>
            <w:t>Indholdsfortegnelse</w:t>
          </w:r>
        </w:p>
        <w:p w14:paraId="3475177A" w14:textId="77777777" w:rsidR="006A0E34" w:rsidRDefault="006A0E34" w:rsidP="006A0E34">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da-DK"/>
            </w:rPr>
            <w:fldChar w:fldCharType="begin"/>
          </w:r>
          <w:r>
            <w:rPr>
              <w:lang w:bidi="da-DK"/>
            </w:rPr>
            <w:instrText xml:space="preserve"> TOC \o "1-3" \h \z \u </w:instrText>
          </w:r>
          <w:r>
            <w:rPr>
              <w:lang w:bidi="da-DK"/>
            </w:rPr>
            <w:fldChar w:fldCharType="separate"/>
          </w:r>
          <w:hyperlink w:anchor="_Toc136616929" w:history="1">
            <w:r w:rsidRPr="004F79BE">
              <w:rPr>
                <w:rStyle w:val="Hyperlnk"/>
                <w:noProof/>
              </w:rPr>
              <w:t>1</w:t>
            </w:r>
            <w:r>
              <w:rPr>
                <w:rFonts w:asciiTheme="minorHAnsi" w:eastAsiaTheme="minorEastAsia" w:hAnsiTheme="minorHAnsi" w:cstheme="minorBidi"/>
                <w:noProof/>
                <w:sz w:val="22"/>
                <w:szCs w:val="22"/>
                <w:lang w:val="sv-SE" w:eastAsia="sv-SE"/>
              </w:rPr>
              <w:tab/>
            </w:r>
            <w:r w:rsidRPr="004F79BE">
              <w:rPr>
                <w:rStyle w:val="Hyperlnk"/>
                <w:noProof/>
                <w:lang w:bidi="da-DK"/>
              </w:rPr>
              <w:t>Formål</w:t>
            </w:r>
            <w:r>
              <w:rPr>
                <w:noProof/>
                <w:webHidden/>
              </w:rPr>
              <w:tab/>
            </w:r>
            <w:r>
              <w:rPr>
                <w:noProof/>
                <w:webHidden/>
              </w:rPr>
              <w:fldChar w:fldCharType="begin"/>
            </w:r>
            <w:r>
              <w:rPr>
                <w:noProof/>
                <w:webHidden/>
              </w:rPr>
              <w:instrText xml:space="preserve"> PAGEREF _Toc136616929 \h </w:instrText>
            </w:r>
            <w:r>
              <w:rPr>
                <w:noProof/>
                <w:webHidden/>
              </w:rPr>
            </w:r>
            <w:r>
              <w:rPr>
                <w:noProof/>
                <w:webHidden/>
              </w:rPr>
              <w:fldChar w:fldCharType="separate"/>
            </w:r>
            <w:r>
              <w:rPr>
                <w:noProof/>
                <w:webHidden/>
              </w:rPr>
              <w:t>2</w:t>
            </w:r>
            <w:r>
              <w:rPr>
                <w:noProof/>
                <w:webHidden/>
              </w:rPr>
              <w:fldChar w:fldCharType="end"/>
            </w:r>
          </w:hyperlink>
        </w:p>
        <w:p w14:paraId="0B12688F" w14:textId="77777777" w:rsidR="006A0E34" w:rsidRDefault="006A0E34" w:rsidP="006A0E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30" w:history="1">
            <w:r w:rsidRPr="004F79BE">
              <w:rPr>
                <w:rStyle w:val="Hyperlnk"/>
                <w:noProof/>
              </w:rPr>
              <w:t>2</w:t>
            </w:r>
            <w:r>
              <w:rPr>
                <w:rFonts w:asciiTheme="minorHAnsi" w:eastAsiaTheme="minorEastAsia" w:hAnsiTheme="minorHAnsi" w:cstheme="minorBidi"/>
                <w:noProof/>
                <w:sz w:val="22"/>
                <w:szCs w:val="22"/>
                <w:lang w:val="sv-SE" w:eastAsia="sv-SE"/>
              </w:rPr>
              <w:tab/>
            </w:r>
            <w:r w:rsidRPr="004F79BE">
              <w:rPr>
                <w:rStyle w:val="Hyperlnk"/>
                <w:noProof/>
                <w:lang w:bidi="da-DK"/>
              </w:rPr>
              <w:t>Generelle retningslinjer ved opgaver</w:t>
            </w:r>
            <w:r>
              <w:rPr>
                <w:noProof/>
                <w:webHidden/>
              </w:rPr>
              <w:tab/>
            </w:r>
            <w:r>
              <w:rPr>
                <w:noProof/>
                <w:webHidden/>
              </w:rPr>
              <w:fldChar w:fldCharType="begin"/>
            </w:r>
            <w:r>
              <w:rPr>
                <w:noProof/>
                <w:webHidden/>
              </w:rPr>
              <w:instrText xml:space="preserve"> PAGEREF _Toc136616930 \h </w:instrText>
            </w:r>
            <w:r>
              <w:rPr>
                <w:noProof/>
                <w:webHidden/>
              </w:rPr>
            </w:r>
            <w:r>
              <w:rPr>
                <w:noProof/>
                <w:webHidden/>
              </w:rPr>
              <w:fldChar w:fldCharType="separate"/>
            </w:r>
            <w:r>
              <w:rPr>
                <w:noProof/>
                <w:webHidden/>
              </w:rPr>
              <w:t>2</w:t>
            </w:r>
            <w:r>
              <w:rPr>
                <w:noProof/>
                <w:webHidden/>
              </w:rPr>
              <w:fldChar w:fldCharType="end"/>
            </w:r>
          </w:hyperlink>
        </w:p>
        <w:p w14:paraId="5C41E321" w14:textId="77777777" w:rsidR="006A0E34" w:rsidRDefault="006A0E34" w:rsidP="006A0E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31" w:history="1">
            <w:r w:rsidRPr="004F79BE">
              <w:rPr>
                <w:rStyle w:val="Hyperlnk"/>
                <w:noProof/>
              </w:rPr>
              <w:t>3</w:t>
            </w:r>
            <w:r>
              <w:rPr>
                <w:rFonts w:asciiTheme="minorHAnsi" w:eastAsiaTheme="minorEastAsia" w:hAnsiTheme="minorHAnsi" w:cstheme="minorBidi"/>
                <w:noProof/>
                <w:sz w:val="22"/>
                <w:szCs w:val="22"/>
                <w:lang w:val="sv-SE" w:eastAsia="sv-SE"/>
              </w:rPr>
              <w:tab/>
            </w:r>
            <w:r w:rsidRPr="004F79BE">
              <w:rPr>
                <w:rStyle w:val="Hyperlnk"/>
                <w:noProof/>
                <w:lang w:bidi="da-DK"/>
              </w:rPr>
              <w:t>Arbejdsmængde – mWu</w:t>
            </w:r>
            <w:r>
              <w:rPr>
                <w:noProof/>
                <w:webHidden/>
              </w:rPr>
              <w:tab/>
            </w:r>
            <w:r>
              <w:rPr>
                <w:noProof/>
                <w:webHidden/>
              </w:rPr>
              <w:fldChar w:fldCharType="begin"/>
            </w:r>
            <w:r>
              <w:rPr>
                <w:noProof/>
                <w:webHidden/>
              </w:rPr>
              <w:instrText xml:space="preserve"> PAGEREF _Toc136616931 \h </w:instrText>
            </w:r>
            <w:r>
              <w:rPr>
                <w:noProof/>
                <w:webHidden/>
              </w:rPr>
            </w:r>
            <w:r>
              <w:rPr>
                <w:noProof/>
                <w:webHidden/>
              </w:rPr>
              <w:fldChar w:fldCharType="separate"/>
            </w:r>
            <w:r>
              <w:rPr>
                <w:noProof/>
                <w:webHidden/>
              </w:rPr>
              <w:t>2</w:t>
            </w:r>
            <w:r>
              <w:rPr>
                <w:noProof/>
                <w:webHidden/>
              </w:rPr>
              <w:fldChar w:fldCharType="end"/>
            </w:r>
          </w:hyperlink>
        </w:p>
        <w:p w14:paraId="66B35721" w14:textId="77777777" w:rsidR="006A0E34" w:rsidRDefault="006A0E34" w:rsidP="006A0E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32" w:history="1">
            <w:r w:rsidRPr="004F79BE">
              <w:rPr>
                <w:rStyle w:val="Hyperlnk"/>
                <w:noProof/>
              </w:rPr>
              <w:t>3.1</w:t>
            </w:r>
            <w:r>
              <w:rPr>
                <w:rFonts w:asciiTheme="minorHAnsi" w:eastAsiaTheme="minorEastAsia" w:hAnsiTheme="minorHAnsi" w:cstheme="minorBidi"/>
                <w:noProof/>
                <w:sz w:val="22"/>
                <w:szCs w:val="22"/>
                <w:lang w:val="sv-SE" w:eastAsia="sv-SE"/>
              </w:rPr>
              <w:tab/>
            </w:r>
            <w:r w:rsidRPr="004F79BE">
              <w:rPr>
                <w:rStyle w:val="Hyperlnk"/>
                <w:noProof/>
                <w:lang w:bidi="da-DK"/>
              </w:rPr>
              <w:t>Direkte arbejde</w:t>
            </w:r>
            <w:r>
              <w:rPr>
                <w:noProof/>
                <w:webHidden/>
              </w:rPr>
              <w:tab/>
            </w:r>
            <w:r>
              <w:rPr>
                <w:noProof/>
                <w:webHidden/>
              </w:rPr>
              <w:fldChar w:fldCharType="begin"/>
            </w:r>
            <w:r>
              <w:rPr>
                <w:noProof/>
                <w:webHidden/>
              </w:rPr>
              <w:instrText xml:space="preserve"> PAGEREF _Toc136616932 \h </w:instrText>
            </w:r>
            <w:r>
              <w:rPr>
                <w:noProof/>
                <w:webHidden/>
              </w:rPr>
            </w:r>
            <w:r>
              <w:rPr>
                <w:noProof/>
                <w:webHidden/>
              </w:rPr>
              <w:fldChar w:fldCharType="separate"/>
            </w:r>
            <w:r>
              <w:rPr>
                <w:noProof/>
                <w:webHidden/>
              </w:rPr>
              <w:t>3</w:t>
            </w:r>
            <w:r>
              <w:rPr>
                <w:noProof/>
                <w:webHidden/>
              </w:rPr>
              <w:fldChar w:fldCharType="end"/>
            </w:r>
          </w:hyperlink>
        </w:p>
        <w:p w14:paraId="09228DA5"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33" w:history="1">
            <w:r w:rsidRPr="004F79BE">
              <w:rPr>
                <w:rStyle w:val="Hyperlnk"/>
                <w:noProof/>
              </w:rPr>
              <w:t>3.1.1</w:t>
            </w:r>
            <w:r>
              <w:rPr>
                <w:rFonts w:asciiTheme="minorHAnsi" w:eastAsiaTheme="minorEastAsia" w:hAnsiTheme="minorHAnsi" w:cstheme="minorBidi"/>
                <w:noProof/>
                <w:sz w:val="22"/>
                <w:szCs w:val="22"/>
                <w:lang w:val="sv-SE" w:eastAsia="sv-SE"/>
              </w:rPr>
              <w:tab/>
            </w:r>
            <w:r w:rsidRPr="004F79BE">
              <w:rPr>
                <w:rStyle w:val="Hyperlnk"/>
                <w:noProof/>
                <w:lang w:bidi="da-DK"/>
              </w:rPr>
              <w:t>Definition af rum</w:t>
            </w:r>
            <w:r>
              <w:rPr>
                <w:noProof/>
                <w:webHidden/>
              </w:rPr>
              <w:tab/>
            </w:r>
            <w:r>
              <w:rPr>
                <w:noProof/>
                <w:webHidden/>
              </w:rPr>
              <w:fldChar w:fldCharType="begin"/>
            </w:r>
            <w:r>
              <w:rPr>
                <w:noProof/>
                <w:webHidden/>
              </w:rPr>
              <w:instrText xml:space="preserve"> PAGEREF _Toc136616933 \h </w:instrText>
            </w:r>
            <w:r>
              <w:rPr>
                <w:noProof/>
                <w:webHidden/>
              </w:rPr>
            </w:r>
            <w:r>
              <w:rPr>
                <w:noProof/>
                <w:webHidden/>
              </w:rPr>
              <w:fldChar w:fldCharType="separate"/>
            </w:r>
            <w:r>
              <w:rPr>
                <w:noProof/>
                <w:webHidden/>
              </w:rPr>
              <w:t>3</w:t>
            </w:r>
            <w:r>
              <w:rPr>
                <w:noProof/>
                <w:webHidden/>
              </w:rPr>
              <w:fldChar w:fldCharType="end"/>
            </w:r>
          </w:hyperlink>
        </w:p>
        <w:p w14:paraId="0DA0A1B3"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34" w:history="1">
            <w:r w:rsidRPr="004F79BE">
              <w:rPr>
                <w:rStyle w:val="Hyperlnk"/>
                <w:noProof/>
              </w:rPr>
              <w:t>3.1.2</w:t>
            </w:r>
            <w:r>
              <w:rPr>
                <w:rFonts w:asciiTheme="minorHAnsi" w:eastAsiaTheme="minorEastAsia" w:hAnsiTheme="minorHAnsi" w:cstheme="minorBidi"/>
                <w:noProof/>
                <w:sz w:val="22"/>
                <w:szCs w:val="22"/>
                <w:lang w:val="sv-SE" w:eastAsia="sv-SE"/>
              </w:rPr>
              <w:tab/>
            </w:r>
            <w:r w:rsidRPr="004F79BE">
              <w:rPr>
                <w:rStyle w:val="Hyperlnk"/>
                <w:noProof/>
                <w:lang w:bidi="da-DK"/>
              </w:rPr>
              <w:t>Lag for lag</w:t>
            </w:r>
            <w:r>
              <w:rPr>
                <w:noProof/>
                <w:webHidden/>
              </w:rPr>
              <w:tab/>
            </w:r>
            <w:r>
              <w:rPr>
                <w:noProof/>
                <w:webHidden/>
              </w:rPr>
              <w:fldChar w:fldCharType="begin"/>
            </w:r>
            <w:r>
              <w:rPr>
                <w:noProof/>
                <w:webHidden/>
              </w:rPr>
              <w:instrText xml:space="preserve"> PAGEREF _Toc136616934 \h </w:instrText>
            </w:r>
            <w:r>
              <w:rPr>
                <w:noProof/>
                <w:webHidden/>
              </w:rPr>
            </w:r>
            <w:r>
              <w:rPr>
                <w:noProof/>
                <w:webHidden/>
              </w:rPr>
              <w:fldChar w:fldCharType="separate"/>
            </w:r>
            <w:r>
              <w:rPr>
                <w:noProof/>
                <w:webHidden/>
              </w:rPr>
              <w:t>3</w:t>
            </w:r>
            <w:r>
              <w:rPr>
                <w:noProof/>
                <w:webHidden/>
              </w:rPr>
              <w:fldChar w:fldCharType="end"/>
            </w:r>
          </w:hyperlink>
        </w:p>
        <w:p w14:paraId="666810B0"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35" w:history="1">
            <w:r w:rsidRPr="004F79BE">
              <w:rPr>
                <w:rStyle w:val="Hyperlnk"/>
                <w:noProof/>
              </w:rPr>
              <w:t>3.1.3</w:t>
            </w:r>
            <w:r>
              <w:rPr>
                <w:rFonts w:asciiTheme="minorHAnsi" w:eastAsiaTheme="minorEastAsia" w:hAnsiTheme="minorHAnsi" w:cstheme="minorBidi"/>
                <w:noProof/>
                <w:sz w:val="22"/>
                <w:szCs w:val="22"/>
                <w:lang w:val="sv-SE" w:eastAsia="sv-SE"/>
              </w:rPr>
              <w:tab/>
            </w:r>
            <w:r w:rsidRPr="004F79BE">
              <w:rPr>
                <w:rStyle w:val="Hyperlnk"/>
                <w:noProof/>
                <w:lang w:bidi="da-DK"/>
              </w:rPr>
              <w:t>Foranstaltninger</w:t>
            </w:r>
            <w:r>
              <w:rPr>
                <w:noProof/>
                <w:webHidden/>
              </w:rPr>
              <w:tab/>
            </w:r>
            <w:r>
              <w:rPr>
                <w:noProof/>
                <w:webHidden/>
              </w:rPr>
              <w:fldChar w:fldCharType="begin"/>
            </w:r>
            <w:r>
              <w:rPr>
                <w:noProof/>
                <w:webHidden/>
              </w:rPr>
              <w:instrText xml:space="preserve"> PAGEREF _Toc136616935 \h </w:instrText>
            </w:r>
            <w:r>
              <w:rPr>
                <w:noProof/>
                <w:webHidden/>
              </w:rPr>
            </w:r>
            <w:r>
              <w:rPr>
                <w:noProof/>
                <w:webHidden/>
              </w:rPr>
              <w:fldChar w:fldCharType="separate"/>
            </w:r>
            <w:r>
              <w:rPr>
                <w:noProof/>
                <w:webHidden/>
              </w:rPr>
              <w:t>3</w:t>
            </w:r>
            <w:r>
              <w:rPr>
                <w:noProof/>
                <w:webHidden/>
              </w:rPr>
              <w:fldChar w:fldCharType="end"/>
            </w:r>
          </w:hyperlink>
        </w:p>
        <w:p w14:paraId="415526C6"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36" w:history="1">
            <w:r w:rsidRPr="004F79BE">
              <w:rPr>
                <w:rStyle w:val="Hyperlnk"/>
                <w:noProof/>
              </w:rPr>
              <w:t>3.1.4</w:t>
            </w:r>
            <w:r>
              <w:rPr>
                <w:rFonts w:asciiTheme="minorHAnsi" w:eastAsiaTheme="minorEastAsia" w:hAnsiTheme="minorHAnsi" w:cstheme="minorBidi"/>
                <w:noProof/>
                <w:sz w:val="22"/>
                <w:szCs w:val="22"/>
                <w:lang w:val="sv-SE" w:eastAsia="sv-SE"/>
              </w:rPr>
              <w:tab/>
            </w:r>
            <w:r w:rsidRPr="004F79BE">
              <w:rPr>
                <w:rStyle w:val="Hyperlnk"/>
                <w:noProof/>
                <w:lang w:bidi="da-DK"/>
              </w:rPr>
              <w:t>Beregning af detaljer</w:t>
            </w:r>
            <w:r>
              <w:rPr>
                <w:noProof/>
                <w:webHidden/>
              </w:rPr>
              <w:tab/>
            </w:r>
            <w:r>
              <w:rPr>
                <w:noProof/>
                <w:webHidden/>
              </w:rPr>
              <w:fldChar w:fldCharType="begin"/>
            </w:r>
            <w:r>
              <w:rPr>
                <w:noProof/>
                <w:webHidden/>
              </w:rPr>
              <w:instrText xml:space="preserve"> PAGEREF _Toc136616936 \h </w:instrText>
            </w:r>
            <w:r>
              <w:rPr>
                <w:noProof/>
                <w:webHidden/>
              </w:rPr>
            </w:r>
            <w:r>
              <w:rPr>
                <w:noProof/>
                <w:webHidden/>
              </w:rPr>
              <w:fldChar w:fldCharType="separate"/>
            </w:r>
            <w:r>
              <w:rPr>
                <w:noProof/>
                <w:webHidden/>
              </w:rPr>
              <w:t>4</w:t>
            </w:r>
            <w:r>
              <w:rPr>
                <w:noProof/>
                <w:webHidden/>
              </w:rPr>
              <w:fldChar w:fldCharType="end"/>
            </w:r>
          </w:hyperlink>
        </w:p>
        <w:p w14:paraId="7ABD56EA"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37" w:history="1">
            <w:r w:rsidRPr="004F79BE">
              <w:rPr>
                <w:rStyle w:val="Hyperlnk"/>
                <w:noProof/>
              </w:rPr>
              <w:t>3.1.5</w:t>
            </w:r>
            <w:r>
              <w:rPr>
                <w:rFonts w:asciiTheme="minorHAnsi" w:eastAsiaTheme="minorEastAsia" w:hAnsiTheme="minorHAnsi" w:cstheme="minorBidi"/>
                <w:noProof/>
                <w:sz w:val="22"/>
                <w:szCs w:val="22"/>
                <w:lang w:val="sv-SE" w:eastAsia="sv-SE"/>
              </w:rPr>
              <w:tab/>
            </w:r>
            <w:r w:rsidRPr="004F79BE">
              <w:rPr>
                <w:rStyle w:val="Hyperlnk"/>
                <w:noProof/>
                <w:lang w:bidi="da-DK"/>
              </w:rPr>
              <w:t>Komplette koder</w:t>
            </w:r>
            <w:r>
              <w:rPr>
                <w:noProof/>
                <w:webHidden/>
              </w:rPr>
              <w:tab/>
            </w:r>
            <w:r>
              <w:rPr>
                <w:noProof/>
                <w:webHidden/>
              </w:rPr>
              <w:fldChar w:fldCharType="begin"/>
            </w:r>
            <w:r>
              <w:rPr>
                <w:noProof/>
                <w:webHidden/>
              </w:rPr>
              <w:instrText xml:space="preserve"> PAGEREF _Toc136616937 \h </w:instrText>
            </w:r>
            <w:r>
              <w:rPr>
                <w:noProof/>
                <w:webHidden/>
              </w:rPr>
            </w:r>
            <w:r>
              <w:rPr>
                <w:noProof/>
                <w:webHidden/>
              </w:rPr>
              <w:fldChar w:fldCharType="separate"/>
            </w:r>
            <w:r>
              <w:rPr>
                <w:noProof/>
                <w:webHidden/>
              </w:rPr>
              <w:t>4</w:t>
            </w:r>
            <w:r>
              <w:rPr>
                <w:noProof/>
                <w:webHidden/>
              </w:rPr>
              <w:fldChar w:fldCharType="end"/>
            </w:r>
          </w:hyperlink>
        </w:p>
        <w:p w14:paraId="4CBC38CE"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38" w:history="1">
            <w:r w:rsidRPr="004F79BE">
              <w:rPr>
                <w:rStyle w:val="Hyperlnk"/>
                <w:noProof/>
              </w:rPr>
              <w:t>3.1.6</w:t>
            </w:r>
            <w:r>
              <w:rPr>
                <w:rFonts w:asciiTheme="minorHAnsi" w:eastAsiaTheme="minorEastAsia" w:hAnsiTheme="minorHAnsi" w:cstheme="minorBidi"/>
                <w:noProof/>
                <w:sz w:val="22"/>
                <w:szCs w:val="22"/>
                <w:lang w:val="sv-SE" w:eastAsia="sv-SE"/>
              </w:rPr>
              <w:tab/>
            </w:r>
            <w:r w:rsidRPr="004F79BE">
              <w:rPr>
                <w:rStyle w:val="Hyperlnk"/>
                <w:noProof/>
                <w:lang w:bidi="da-DK"/>
              </w:rPr>
              <w:t>Arbejdsopgaver, der er inkluderet i direkte arbejde</w:t>
            </w:r>
            <w:r>
              <w:rPr>
                <w:noProof/>
                <w:webHidden/>
              </w:rPr>
              <w:tab/>
            </w:r>
            <w:r>
              <w:rPr>
                <w:noProof/>
                <w:webHidden/>
              </w:rPr>
              <w:fldChar w:fldCharType="begin"/>
            </w:r>
            <w:r>
              <w:rPr>
                <w:noProof/>
                <w:webHidden/>
              </w:rPr>
              <w:instrText xml:space="preserve"> PAGEREF _Toc136616938 \h </w:instrText>
            </w:r>
            <w:r>
              <w:rPr>
                <w:noProof/>
                <w:webHidden/>
              </w:rPr>
            </w:r>
            <w:r>
              <w:rPr>
                <w:noProof/>
                <w:webHidden/>
              </w:rPr>
              <w:fldChar w:fldCharType="separate"/>
            </w:r>
            <w:r>
              <w:rPr>
                <w:noProof/>
                <w:webHidden/>
              </w:rPr>
              <w:t>4</w:t>
            </w:r>
            <w:r>
              <w:rPr>
                <w:noProof/>
                <w:webHidden/>
              </w:rPr>
              <w:fldChar w:fldCharType="end"/>
            </w:r>
          </w:hyperlink>
        </w:p>
        <w:p w14:paraId="6BDC22F5" w14:textId="77777777" w:rsidR="006A0E34" w:rsidRDefault="006A0E34" w:rsidP="006A0E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39" w:history="1">
            <w:r w:rsidRPr="004F79BE">
              <w:rPr>
                <w:rStyle w:val="Hyperlnk"/>
                <w:noProof/>
              </w:rPr>
              <w:t>3.2</w:t>
            </w:r>
            <w:r>
              <w:rPr>
                <w:rFonts w:asciiTheme="minorHAnsi" w:eastAsiaTheme="minorEastAsia" w:hAnsiTheme="minorHAnsi" w:cstheme="minorBidi"/>
                <w:noProof/>
                <w:sz w:val="22"/>
                <w:szCs w:val="22"/>
                <w:lang w:val="sv-SE" w:eastAsia="sv-SE"/>
              </w:rPr>
              <w:tab/>
            </w:r>
            <w:r w:rsidRPr="004F79BE">
              <w:rPr>
                <w:rStyle w:val="Hyperlnk"/>
                <w:noProof/>
                <w:lang w:bidi="da-DK"/>
              </w:rPr>
              <w:t>Indirekte arbejde - Opstilling, etablering, deetablering og persontransport</w:t>
            </w:r>
            <w:r>
              <w:rPr>
                <w:noProof/>
                <w:webHidden/>
              </w:rPr>
              <w:tab/>
            </w:r>
            <w:r>
              <w:rPr>
                <w:noProof/>
                <w:webHidden/>
              </w:rPr>
              <w:fldChar w:fldCharType="begin"/>
            </w:r>
            <w:r>
              <w:rPr>
                <w:noProof/>
                <w:webHidden/>
              </w:rPr>
              <w:instrText xml:space="preserve"> PAGEREF _Toc136616939 \h </w:instrText>
            </w:r>
            <w:r>
              <w:rPr>
                <w:noProof/>
                <w:webHidden/>
              </w:rPr>
            </w:r>
            <w:r>
              <w:rPr>
                <w:noProof/>
                <w:webHidden/>
              </w:rPr>
              <w:fldChar w:fldCharType="separate"/>
            </w:r>
            <w:r>
              <w:rPr>
                <w:noProof/>
                <w:webHidden/>
              </w:rPr>
              <w:t>5</w:t>
            </w:r>
            <w:r>
              <w:rPr>
                <w:noProof/>
                <w:webHidden/>
              </w:rPr>
              <w:fldChar w:fldCharType="end"/>
            </w:r>
          </w:hyperlink>
        </w:p>
        <w:p w14:paraId="7735EEF6"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40" w:history="1">
            <w:r w:rsidRPr="004F79BE">
              <w:rPr>
                <w:rStyle w:val="Hyperlnk"/>
                <w:noProof/>
              </w:rPr>
              <w:t>3.2.1</w:t>
            </w:r>
            <w:r>
              <w:rPr>
                <w:rFonts w:asciiTheme="minorHAnsi" w:eastAsiaTheme="minorEastAsia" w:hAnsiTheme="minorHAnsi" w:cstheme="minorBidi"/>
                <w:noProof/>
                <w:sz w:val="22"/>
                <w:szCs w:val="22"/>
                <w:lang w:val="sv-SE" w:eastAsia="sv-SE"/>
              </w:rPr>
              <w:tab/>
            </w:r>
            <w:r w:rsidRPr="004F79BE">
              <w:rPr>
                <w:rStyle w:val="Hyperlnk"/>
                <w:noProof/>
                <w:lang w:bidi="da-DK"/>
              </w:rPr>
              <w:t>Geografisk placering</w:t>
            </w:r>
            <w:r>
              <w:rPr>
                <w:noProof/>
                <w:webHidden/>
              </w:rPr>
              <w:tab/>
            </w:r>
            <w:r>
              <w:rPr>
                <w:noProof/>
                <w:webHidden/>
              </w:rPr>
              <w:fldChar w:fldCharType="begin"/>
            </w:r>
            <w:r>
              <w:rPr>
                <w:noProof/>
                <w:webHidden/>
              </w:rPr>
              <w:instrText xml:space="preserve"> PAGEREF _Toc136616940 \h </w:instrText>
            </w:r>
            <w:r>
              <w:rPr>
                <w:noProof/>
                <w:webHidden/>
              </w:rPr>
            </w:r>
            <w:r>
              <w:rPr>
                <w:noProof/>
                <w:webHidden/>
              </w:rPr>
              <w:fldChar w:fldCharType="separate"/>
            </w:r>
            <w:r>
              <w:rPr>
                <w:noProof/>
                <w:webHidden/>
              </w:rPr>
              <w:t>5</w:t>
            </w:r>
            <w:r>
              <w:rPr>
                <w:noProof/>
                <w:webHidden/>
              </w:rPr>
              <w:fldChar w:fldCharType="end"/>
            </w:r>
          </w:hyperlink>
        </w:p>
        <w:p w14:paraId="6B1D4B2D"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41" w:history="1">
            <w:r w:rsidRPr="004F79BE">
              <w:rPr>
                <w:rStyle w:val="Hyperlnk"/>
                <w:noProof/>
              </w:rPr>
              <w:t>3.2.2</w:t>
            </w:r>
            <w:r>
              <w:rPr>
                <w:rFonts w:asciiTheme="minorHAnsi" w:eastAsiaTheme="minorEastAsia" w:hAnsiTheme="minorHAnsi" w:cstheme="minorBidi"/>
                <w:noProof/>
                <w:sz w:val="22"/>
                <w:szCs w:val="22"/>
                <w:lang w:val="sv-SE" w:eastAsia="sv-SE"/>
              </w:rPr>
              <w:tab/>
            </w:r>
            <w:r w:rsidRPr="004F79BE">
              <w:rPr>
                <w:rStyle w:val="Hyperlnk"/>
                <w:noProof/>
                <w:lang w:bidi="da-DK"/>
              </w:rPr>
              <w:t>Etableringstype</w:t>
            </w:r>
            <w:r>
              <w:rPr>
                <w:noProof/>
                <w:webHidden/>
              </w:rPr>
              <w:tab/>
            </w:r>
            <w:r>
              <w:rPr>
                <w:noProof/>
                <w:webHidden/>
              </w:rPr>
              <w:fldChar w:fldCharType="begin"/>
            </w:r>
            <w:r>
              <w:rPr>
                <w:noProof/>
                <w:webHidden/>
              </w:rPr>
              <w:instrText xml:space="preserve"> PAGEREF _Toc136616941 \h </w:instrText>
            </w:r>
            <w:r>
              <w:rPr>
                <w:noProof/>
                <w:webHidden/>
              </w:rPr>
            </w:r>
            <w:r>
              <w:rPr>
                <w:noProof/>
                <w:webHidden/>
              </w:rPr>
              <w:fldChar w:fldCharType="separate"/>
            </w:r>
            <w:r>
              <w:rPr>
                <w:noProof/>
                <w:webHidden/>
              </w:rPr>
              <w:t>5</w:t>
            </w:r>
            <w:r>
              <w:rPr>
                <w:noProof/>
                <w:webHidden/>
              </w:rPr>
              <w:fldChar w:fldCharType="end"/>
            </w:r>
          </w:hyperlink>
        </w:p>
        <w:p w14:paraId="5DD9E845"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42" w:history="1">
            <w:r w:rsidRPr="004F79BE">
              <w:rPr>
                <w:rStyle w:val="Hyperlnk"/>
                <w:noProof/>
              </w:rPr>
              <w:t>3.2.3</w:t>
            </w:r>
            <w:r>
              <w:rPr>
                <w:rFonts w:asciiTheme="minorHAnsi" w:eastAsiaTheme="minorEastAsia" w:hAnsiTheme="minorHAnsi" w:cstheme="minorBidi"/>
                <w:noProof/>
                <w:sz w:val="22"/>
                <w:szCs w:val="22"/>
                <w:lang w:val="sv-SE" w:eastAsia="sv-SE"/>
              </w:rPr>
              <w:tab/>
            </w:r>
            <w:r w:rsidRPr="004F79BE">
              <w:rPr>
                <w:rStyle w:val="Hyperlnk"/>
                <w:noProof/>
                <w:lang w:bidi="da-DK"/>
              </w:rPr>
              <w:t>Type af opgave</w:t>
            </w:r>
            <w:r>
              <w:rPr>
                <w:noProof/>
                <w:webHidden/>
              </w:rPr>
              <w:tab/>
            </w:r>
            <w:r>
              <w:rPr>
                <w:noProof/>
                <w:webHidden/>
              </w:rPr>
              <w:fldChar w:fldCharType="begin"/>
            </w:r>
            <w:r>
              <w:rPr>
                <w:noProof/>
                <w:webHidden/>
              </w:rPr>
              <w:instrText xml:space="preserve"> PAGEREF _Toc136616942 \h </w:instrText>
            </w:r>
            <w:r>
              <w:rPr>
                <w:noProof/>
                <w:webHidden/>
              </w:rPr>
            </w:r>
            <w:r>
              <w:rPr>
                <w:noProof/>
                <w:webHidden/>
              </w:rPr>
              <w:fldChar w:fldCharType="separate"/>
            </w:r>
            <w:r>
              <w:rPr>
                <w:noProof/>
                <w:webHidden/>
              </w:rPr>
              <w:t>5</w:t>
            </w:r>
            <w:r>
              <w:rPr>
                <w:noProof/>
                <w:webHidden/>
              </w:rPr>
              <w:fldChar w:fldCharType="end"/>
            </w:r>
          </w:hyperlink>
        </w:p>
        <w:p w14:paraId="0BB080B4"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43" w:history="1">
            <w:r w:rsidRPr="004F79BE">
              <w:rPr>
                <w:rStyle w:val="Hyperlnk"/>
                <w:noProof/>
              </w:rPr>
              <w:t>3.2.4</w:t>
            </w:r>
            <w:r>
              <w:rPr>
                <w:rFonts w:asciiTheme="minorHAnsi" w:eastAsiaTheme="minorEastAsia" w:hAnsiTheme="minorHAnsi" w:cstheme="minorBidi"/>
                <w:noProof/>
                <w:sz w:val="22"/>
                <w:szCs w:val="22"/>
                <w:lang w:val="sv-SE" w:eastAsia="sv-SE"/>
              </w:rPr>
              <w:tab/>
            </w:r>
            <w:r w:rsidRPr="004F79BE">
              <w:rPr>
                <w:rStyle w:val="Hyperlnk"/>
                <w:noProof/>
                <w:lang w:bidi="da-DK"/>
              </w:rPr>
              <w:t>Rejser</w:t>
            </w:r>
            <w:r>
              <w:rPr>
                <w:noProof/>
                <w:webHidden/>
              </w:rPr>
              <w:tab/>
            </w:r>
            <w:r>
              <w:rPr>
                <w:noProof/>
                <w:webHidden/>
              </w:rPr>
              <w:fldChar w:fldCharType="begin"/>
            </w:r>
            <w:r>
              <w:rPr>
                <w:noProof/>
                <w:webHidden/>
              </w:rPr>
              <w:instrText xml:space="preserve"> PAGEREF _Toc136616943 \h </w:instrText>
            </w:r>
            <w:r>
              <w:rPr>
                <w:noProof/>
                <w:webHidden/>
              </w:rPr>
            </w:r>
            <w:r>
              <w:rPr>
                <w:noProof/>
                <w:webHidden/>
              </w:rPr>
              <w:fldChar w:fldCharType="separate"/>
            </w:r>
            <w:r>
              <w:rPr>
                <w:noProof/>
                <w:webHidden/>
              </w:rPr>
              <w:t>6</w:t>
            </w:r>
            <w:r>
              <w:rPr>
                <w:noProof/>
                <w:webHidden/>
              </w:rPr>
              <w:fldChar w:fldCharType="end"/>
            </w:r>
          </w:hyperlink>
        </w:p>
        <w:p w14:paraId="0D462082"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44" w:history="1">
            <w:r w:rsidRPr="004F79BE">
              <w:rPr>
                <w:rStyle w:val="Hyperlnk"/>
                <w:noProof/>
              </w:rPr>
              <w:t>3.2.5</w:t>
            </w:r>
            <w:r>
              <w:rPr>
                <w:rFonts w:asciiTheme="minorHAnsi" w:eastAsiaTheme="minorEastAsia" w:hAnsiTheme="minorHAnsi" w:cstheme="minorBidi"/>
                <w:noProof/>
                <w:sz w:val="22"/>
                <w:szCs w:val="22"/>
                <w:lang w:val="sv-SE" w:eastAsia="sv-SE"/>
              </w:rPr>
              <w:tab/>
            </w:r>
            <w:r w:rsidRPr="004F79BE">
              <w:rPr>
                <w:rStyle w:val="Hyperlnk"/>
                <w:noProof/>
                <w:lang w:bidi="da-DK"/>
              </w:rPr>
              <w:t>Udførende parter og brancher</w:t>
            </w:r>
            <w:r>
              <w:rPr>
                <w:noProof/>
                <w:webHidden/>
              </w:rPr>
              <w:tab/>
            </w:r>
            <w:r>
              <w:rPr>
                <w:noProof/>
                <w:webHidden/>
              </w:rPr>
              <w:fldChar w:fldCharType="begin"/>
            </w:r>
            <w:r>
              <w:rPr>
                <w:noProof/>
                <w:webHidden/>
              </w:rPr>
              <w:instrText xml:space="preserve"> PAGEREF _Toc136616944 \h </w:instrText>
            </w:r>
            <w:r>
              <w:rPr>
                <w:noProof/>
                <w:webHidden/>
              </w:rPr>
            </w:r>
            <w:r>
              <w:rPr>
                <w:noProof/>
                <w:webHidden/>
              </w:rPr>
              <w:fldChar w:fldCharType="separate"/>
            </w:r>
            <w:r>
              <w:rPr>
                <w:noProof/>
                <w:webHidden/>
              </w:rPr>
              <w:t>6</w:t>
            </w:r>
            <w:r>
              <w:rPr>
                <w:noProof/>
                <w:webHidden/>
              </w:rPr>
              <w:fldChar w:fldCharType="end"/>
            </w:r>
          </w:hyperlink>
        </w:p>
        <w:p w14:paraId="5659C7A8" w14:textId="77777777" w:rsidR="006A0E34" w:rsidRDefault="006A0E34" w:rsidP="006A0E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45" w:history="1">
            <w:r w:rsidRPr="004F79BE">
              <w:rPr>
                <w:rStyle w:val="Hyperlnk"/>
                <w:noProof/>
              </w:rPr>
              <w:t>3.2.6</w:t>
            </w:r>
            <w:r>
              <w:rPr>
                <w:rFonts w:asciiTheme="minorHAnsi" w:eastAsiaTheme="minorEastAsia" w:hAnsiTheme="minorHAnsi" w:cstheme="minorBidi"/>
                <w:noProof/>
                <w:sz w:val="22"/>
                <w:szCs w:val="22"/>
                <w:lang w:val="sv-SE" w:eastAsia="sv-SE"/>
              </w:rPr>
              <w:tab/>
            </w:r>
            <w:r w:rsidRPr="004F79BE">
              <w:rPr>
                <w:rStyle w:val="Hyperlnk"/>
                <w:noProof/>
                <w:lang w:bidi="da-DK"/>
              </w:rPr>
              <w:t>Arbejdsopgaver, der er inkluderet i Indirekte arbejde</w:t>
            </w:r>
            <w:r>
              <w:rPr>
                <w:noProof/>
                <w:webHidden/>
              </w:rPr>
              <w:tab/>
            </w:r>
            <w:r>
              <w:rPr>
                <w:noProof/>
                <w:webHidden/>
              </w:rPr>
              <w:fldChar w:fldCharType="begin"/>
            </w:r>
            <w:r>
              <w:rPr>
                <w:noProof/>
                <w:webHidden/>
              </w:rPr>
              <w:instrText xml:space="preserve"> PAGEREF _Toc136616945 \h </w:instrText>
            </w:r>
            <w:r>
              <w:rPr>
                <w:noProof/>
                <w:webHidden/>
              </w:rPr>
            </w:r>
            <w:r>
              <w:rPr>
                <w:noProof/>
                <w:webHidden/>
              </w:rPr>
              <w:fldChar w:fldCharType="separate"/>
            </w:r>
            <w:r>
              <w:rPr>
                <w:noProof/>
                <w:webHidden/>
              </w:rPr>
              <w:t>7</w:t>
            </w:r>
            <w:r>
              <w:rPr>
                <w:noProof/>
                <w:webHidden/>
              </w:rPr>
              <w:fldChar w:fldCharType="end"/>
            </w:r>
          </w:hyperlink>
        </w:p>
        <w:p w14:paraId="4D4D6D38" w14:textId="77777777" w:rsidR="006A0E34" w:rsidRDefault="006A0E34" w:rsidP="006A0E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46" w:history="1">
            <w:r w:rsidRPr="004F79BE">
              <w:rPr>
                <w:rStyle w:val="Hyperlnk"/>
                <w:noProof/>
                <w:lang w:eastAsia="sv-SE"/>
              </w:rPr>
              <w:t>3.3</w:t>
            </w:r>
            <w:r>
              <w:rPr>
                <w:rFonts w:asciiTheme="minorHAnsi" w:eastAsiaTheme="minorEastAsia" w:hAnsiTheme="minorHAnsi" w:cstheme="minorBidi"/>
                <w:noProof/>
                <w:sz w:val="22"/>
                <w:szCs w:val="22"/>
                <w:lang w:val="sv-SE" w:eastAsia="sv-SE"/>
              </w:rPr>
              <w:tab/>
            </w:r>
            <w:r w:rsidRPr="004F79BE">
              <w:rPr>
                <w:rStyle w:val="Hyperlnk"/>
                <w:noProof/>
                <w:lang w:bidi="da-DK"/>
              </w:rPr>
              <w:t>Øvrige omkostninger, der er inkluderet i mWu</w:t>
            </w:r>
            <w:r>
              <w:rPr>
                <w:noProof/>
                <w:webHidden/>
              </w:rPr>
              <w:tab/>
            </w:r>
            <w:r>
              <w:rPr>
                <w:noProof/>
                <w:webHidden/>
              </w:rPr>
              <w:fldChar w:fldCharType="begin"/>
            </w:r>
            <w:r>
              <w:rPr>
                <w:noProof/>
                <w:webHidden/>
              </w:rPr>
              <w:instrText xml:space="preserve"> PAGEREF _Toc136616946 \h </w:instrText>
            </w:r>
            <w:r>
              <w:rPr>
                <w:noProof/>
                <w:webHidden/>
              </w:rPr>
            </w:r>
            <w:r>
              <w:rPr>
                <w:noProof/>
                <w:webHidden/>
              </w:rPr>
              <w:fldChar w:fldCharType="separate"/>
            </w:r>
            <w:r>
              <w:rPr>
                <w:noProof/>
                <w:webHidden/>
              </w:rPr>
              <w:t>7</w:t>
            </w:r>
            <w:r>
              <w:rPr>
                <w:noProof/>
                <w:webHidden/>
              </w:rPr>
              <w:fldChar w:fldCharType="end"/>
            </w:r>
          </w:hyperlink>
        </w:p>
        <w:p w14:paraId="2E63DA7B" w14:textId="77777777" w:rsidR="006A0E34" w:rsidRDefault="006A0E34" w:rsidP="006A0E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47" w:history="1">
            <w:r w:rsidRPr="004F79BE">
              <w:rPr>
                <w:rStyle w:val="Hyperlnk"/>
                <w:noProof/>
              </w:rPr>
              <w:t>4</w:t>
            </w:r>
            <w:r>
              <w:rPr>
                <w:rFonts w:asciiTheme="minorHAnsi" w:eastAsiaTheme="minorEastAsia" w:hAnsiTheme="minorHAnsi" w:cstheme="minorBidi"/>
                <w:noProof/>
                <w:sz w:val="22"/>
                <w:szCs w:val="22"/>
                <w:lang w:val="sv-SE" w:eastAsia="sv-SE"/>
              </w:rPr>
              <w:tab/>
            </w:r>
            <w:r w:rsidRPr="004F79BE">
              <w:rPr>
                <w:rStyle w:val="Hyperlnk"/>
                <w:noProof/>
                <w:lang w:bidi="da-DK"/>
              </w:rPr>
              <w:t>Materialehåndtering og materialetransport - tWu</w:t>
            </w:r>
            <w:r>
              <w:rPr>
                <w:noProof/>
                <w:webHidden/>
              </w:rPr>
              <w:tab/>
            </w:r>
            <w:r>
              <w:rPr>
                <w:noProof/>
                <w:webHidden/>
              </w:rPr>
              <w:fldChar w:fldCharType="begin"/>
            </w:r>
            <w:r>
              <w:rPr>
                <w:noProof/>
                <w:webHidden/>
              </w:rPr>
              <w:instrText xml:space="preserve"> PAGEREF _Toc136616947 \h </w:instrText>
            </w:r>
            <w:r>
              <w:rPr>
                <w:noProof/>
                <w:webHidden/>
              </w:rPr>
            </w:r>
            <w:r>
              <w:rPr>
                <w:noProof/>
                <w:webHidden/>
              </w:rPr>
              <w:fldChar w:fldCharType="separate"/>
            </w:r>
            <w:r>
              <w:rPr>
                <w:noProof/>
                <w:webHidden/>
              </w:rPr>
              <w:t>8</w:t>
            </w:r>
            <w:r>
              <w:rPr>
                <w:noProof/>
                <w:webHidden/>
              </w:rPr>
              <w:fldChar w:fldCharType="end"/>
            </w:r>
          </w:hyperlink>
        </w:p>
        <w:p w14:paraId="47C1720E" w14:textId="77777777" w:rsidR="006A0E34" w:rsidRDefault="006A0E34" w:rsidP="006A0E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48" w:history="1">
            <w:r w:rsidRPr="004F79BE">
              <w:rPr>
                <w:rStyle w:val="Hyperlnk"/>
                <w:noProof/>
              </w:rPr>
              <w:t>5</w:t>
            </w:r>
            <w:r>
              <w:rPr>
                <w:rFonts w:asciiTheme="minorHAnsi" w:eastAsiaTheme="minorEastAsia" w:hAnsiTheme="minorHAnsi" w:cstheme="minorBidi"/>
                <w:noProof/>
                <w:sz w:val="22"/>
                <w:szCs w:val="22"/>
                <w:lang w:val="sv-SE" w:eastAsia="sv-SE"/>
              </w:rPr>
              <w:tab/>
            </w:r>
            <w:r w:rsidRPr="004F79BE">
              <w:rPr>
                <w:rStyle w:val="Hyperlnk"/>
                <w:noProof/>
                <w:lang w:bidi="da-DK"/>
              </w:rPr>
              <w:t>Erstatning for køretøjer - pTu</w:t>
            </w:r>
            <w:r>
              <w:rPr>
                <w:noProof/>
                <w:webHidden/>
              </w:rPr>
              <w:tab/>
            </w:r>
            <w:r>
              <w:rPr>
                <w:noProof/>
                <w:webHidden/>
              </w:rPr>
              <w:fldChar w:fldCharType="begin"/>
            </w:r>
            <w:r>
              <w:rPr>
                <w:noProof/>
                <w:webHidden/>
              </w:rPr>
              <w:instrText xml:space="preserve"> PAGEREF _Toc136616948 \h </w:instrText>
            </w:r>
            <w:r>
              <w:rPr>
                <w:noProof/>
                <w:webHidden/>
              </w:rPr>
            </w:r>
            <w:r>
              <w:rPr>
                <w:noProof/>
                <w:webHidden/>
              </w:rPr>
              <w:fldChar w:fldCharType="separate"/>
            </w:r>
            <w:r>
              <w:rPr>
                <w:noProof/>
                <w:webHidden/>
              </w:rPr>
              <w:t>8</w:t>
            </w:r>
            <w:r>
              <w:rPr>
                <w:noProof/>
                <w:webHidden/>
              </w:rPr>
              <w:fldChar w:fldCharType="end"/>
            </w:r>
          </w:hyperlink>
        </w:p>
        <w:p w14:paraId="634166F7" w14:textId="77777777" w:rsidR="006A0E34" w:rsidRDefault="006A0E34" w:rsidP="006A0E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49" w:history="1">
            <w:r w:rsidRPr="004F79BE">
              <w:rPr>
                <w:rStyle w:val="Hyperlnk"/>
                <w:noProof/>
              </w:rPr>
              <w:t>6</w:t>
            </w:r>
            <w:r>
              <w:rPr>
                <w:rFonts w:asciiTheme="minorHAnsi" w:eastAsiaTheme="minorEastAsia" w:hAnsiTheme="minorHAnsi" w:cstheme="minorBidi"/>
                <w:noProof/>
                <w:sz w:val="22"/>
                <w:szCs w:val="22"/>
                <w:lang w:val="sv-SE" w:eastAsia="sv-SE"/>
              </w:rPr>
              <w:tab/>
            </w:r>
            <w:r w:rsidRPr="004F79BE">
              <w:rPr>
                <w:rStyle w:val="Hyperlnk"/>
                <w:noProof/>
                <w:lang w:bidi="da-DK"/>
              </w:rPr>
              <w:t>Materialer</w:t>
            </w:r>
            <w:r>
              <w:rPr>
                <w:noProof/>
                <w:webHidden/>
              </w:rPr>
              <w:tab/>
            </w:r>
            <w:r>
              <w:rPr>
                <w:noProof/>
                <w:webHidden/>
              </w:rPr>
              <w:fldChar w:fldCharType="begin"/>
            </w:r>
            <w:r>
              <w:rPr>
                <w:noProof/>
                <w:webHidden/>
              </w:rPr>
              <w:instrText xml:space="preserve"> PAGEREF _Toc136616949 \h </w:instrText>
            </w:r>
            <w:r>
              <w:rPr>
                <w:noProof/>
                <w:webHidden/>
              </w:rPr>
            </w:r>
            <w:r>
              <w:rPr>
                <w:noProof/>
                <w:webHidden/>
              </w:rPr>
              <w:fldChar w:fldCharType="separate"/>
            </w:r>
            <w:r>
              <w:rPr>
                <w:noProof/>
                <w:webHidden/>
              </w:rPr>
              <w:t>8</w:t>
            </w:r>
            <w:r>
              <w:rPr>
                <w:noProof/>
                <w:webHidden/>
              </w:rPr>
              <w:fldChar w:fldCharType="end"/>
            </w:r>
          </w:hyperlink>
        </w:p>
        <w:p w14:paraId="5F17F070" w14:textId="77777777" w:rsidR="006A0E34" w:rsidRDefault="006A0E34" w:rsidP="006A0E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50" w:history="1">
            <w:r w:rsidRPr="004F79BE">
              <w:rPr>
                <w:rStyle w:val="Hyperlnk"/>
                <w:noProof/>
              </w:rPr>
              <w:t>6.1</w:t>
            </w:r>
            <w:r>
              <w:rPr>
                <w:rFonts w:asciiTheme="minorHAnsi" w:eastAsiaTheme="minorEastAsia" w:hAnsiTheme="minorHAnsi" w:cstheme="minorBidi"/>
                <w:noProof/>
                <w:sz w:val="22"/>
                <w:szCs w:val="22"/>
                <w:lang w:val="sv-SE" w:eastAsia="sv-SE"/>
              </w:rPr>
              <w:tab/>
            </w:r>
            <w:r w:rsidRPr="004F79BE">
              <w:rPr>
                <w:rStyle w:val="Hyperlnk"/>
                <w:noProof/>
                <w:lang w:bidi="da-DK"/>
              </w:rPr>
              <w:t>MEPS Materialer</w:t>
            </w:r>
            <w:r>
              <w:rPr>
                <w:noProof/>
                <w:webHidden/>
              </w:rPr>
              <w:tab/>
            </w:r>
            <w:r>
              <w:rPr>
                <w:noProof/>
                <w:webHidden/>
              </w:rPr>
              <w:fldChar w:fldCharType="begin"/>
            </w:r>
            <w:r>
              <w:rPr>
                <w:noProof/>
                <w:webHidden/>
              </w:rPr>
              <w:instrText xml:space="preserve"> PAGEREF _Toc136616950 \h </w:instrText>
            </w:r>
            <w:r>
              <w:rPr>
                <w:noProof/>
                <w:webHidden/>
              </w:rPr>
            </w:r>
            <w:r>
              <w:rPr>
                <w:noProof/>
                <w:webHidden/>
              </w:rPr>
              <w:fldChar w:fldCharType="separate"/>
            </w:r>
            <w:r>
              <w:rPr>
                <w:noProof/>
                <w:webHidden/>
              </w:rPr>
              <w:t>8</w:t>
            </w:r>
            <w:r>
              <w:rPr>
                <w:noProof/>
                <w:webHidden/>
              </w:rPr>
              <w:fldChar w:fldCharType="end"/>
            </w:r>
          </w:hyperlink>
        </w:p>
        <w:p w14:paraId="346FE94E" w14:textId="77777777" w:rsidR="006A0E34" w:rsidRDefault="006A0E34" w:rsidP="006A0E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51" w:history="1">
            <w:r w:rsidRPr="004F79BE">
              <w:rPr>
                <w:rStyle w:val="Hyperlnk"/>
                <w:noProof/>
              </w:rPr>
              <w:t>6.2</w:t>
            </w:r>
            <w:r>
              <w:rPr>
                <w:rFonts w:asciiTheme="minorHAnsi" w:eastAsiaTheme="minorEastAsia" w:hAnsiTheme="minorHAnsi" w:cstheme="minorBidi"/>
                <w:noProof/>
                <w:sz w:val="22"/>
                <w:szCs w:val="22"/>
                <w:lang w:val="sv-SE" w:eastAsia="sv-SE"/>
              </w:rPr>
              <w:tab/>
            </w:r>
            <w:r w:rsidRPr="004F79BE">
              <w:rPr>
                <w:rStyle w:val="Hyperlnk"/>
                <w:noProof/>
                <w:lang w:bidi="da-DK"/>
              </w:rPr>
              <w:t>MEPS Materialeprisliste</w:t>
            </w:r>
            <w:r>
              <w:rPr>
                <w:noProof/>
                <w:webHidden/>
              </w:rPr>
              <w:tab/>
            </w:r>
            <w:r>
              <w:rPr>
                <w:noProof/>
                <w:webHidden/>
              </w:rPr>
              <w:fldChar w:fldCharType="begin"/>
            </w:r>
            <w:r>
              <w:rPr>
                <w:noProof/>
                <w:webHidden/>
              </w:rPr>
              <w:instrText xml:space="preserve"> PAGEREF _Toc136616951 \h </w:instrText>
            </w:r>
            <w:r>
              <w:rPr>
                <w:noProof/>
                <w:webHidden/>
              </w:rPr>
            </w:r>
            <w:r>
              <w:rPr>
                <w:noProof/>
                <w:webHidden/>
              </w:rPr>
              <w:fldChar w:fldCharType="separate"/>
            </w:r>
            <w:r>
              <w:rPr>
                <w:noProof/>
                <w:webHidden/>
              </w:rPr>
              <w:t>9</w:t>
            </w:r>
            <w:r>
              <w:rPr>
                <w:noProof/>
                <w:webHidden/>
              </w:rPr>
              <w:fldChar w:fldCharType="end"/>
            </w:r>
          </w:hyperlink>
        </w:p>
        <w:p w14:paraId="44562F66" w14:textId="77777777" w:rsidR="006A0E34" w:rsidRDefault="006A0E34" w:rsidP="006A0E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52" w:history="1">
            <w:r w:rsidRPr="004F79BE">
              <w:rPr>
                <w:rStyle w:val="Hyperlnk"/>
                <w:noProof/>
              </w:rPr>
              <w:t>6.3</w:t>
            </w:r>
            <w:r>
              <w:rPr>
                <w:rFonts w:asciiTheme="minorHAnsi" w:eastAsiaTheme="minorEastAsia" w:hAnsiTheme="minorHAnsi" w:cstheme="minorBidi"/>
                <w:noProof/>
                <w:sz w:val="22"/>
                <w:szCs w:val="22"/>
                <w:lang w:val="sv-SE" w:eastAsia="sv-SE"/>
              </w:rPr>
              <w:tab/>
            </w:r>
            <w:r w:rsidRPr="004F79BE">
              <w:rPr>
                <w:rStyle w:val="Hyperlnk"/>
                <w:noProof/>
                <w:lang w:bidi="da-DK"/>
              </w:rPr>
              <w:t>Aftalte Materialeprislister</w:t>
            </w:r>
            <w:r>
              <w:rPr>
                <w:noProof/>
                <w:webHidden/>
              </w:rPr>
              <w:tab/>
            </w:r>
            <w:r>
              <w:rPr>
                <w:noProof/>
                <w:webHidden/>
              </w:rPr>
              <w:fldChar w:fldCharType="begin"/>
            </w:r>
            <w:r>
              <w:rPr>
                <w:noProof/>
                <w:webHidden/>
              </w:rPr>
              <w:instrText xml:space="preserve"> PAGEREF _Toc136616952 \h </w:instrText>
            </w:r>
            <w:r>
              <w:rPr>
                <w:noProof/>
                <w:webHidden/>
              </w:rPr>
            </w:r>
            <w:r>
              <w:rPr>
                <w:noProof/>
                <w:webHidden/>
              </w:rPr>
              <w:fldChar w:fldCharType="separate"/>
            </w:r>
            <w:r>
              <w:rPr>
                <w:noProof/>
                <w:webHidden/>
              </w:rPr>
              <w:t>9</w:t>
            </w:r>
            <w:r>
              <w:rPr>
                <w:noProof/>
                <w:webHidden/>
              </w:rPr>
              <w:fldChar w:fldCharType="end"/>
            </w:r>
          </w:hyperlink>
        </w:p>
        <w:p w14:paraId="396542A2" w14:textId="77777777" w:rsidR="006A0E34" w:rsidRDefault="006A0E34" w:rsidP="006A0E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53" w:history="1">
            <w:r w:rsidRPr="004F79BE">
              <w:rPr>
                <w:rStyle w:val="Hyperlnk"/>
                <w:noProof/>
              </w:rPr>
              <w:t>6.4</w:t>
            </w:r>
            <w:r>
              <w:rPr>
                <w:rFonts w:asciiTheme="minorHAnsi" w:eastAsiaTheme="minorEastAsia" w:hAnsiTheme="minorHAnsi" w:cstheme="minorBidi"/>
                <w:noProof/>
                <w:sz w:val="22"/>
                <w:szCs w:val="22"/>
                <w:lang w:val="sv-SE" w:eastAsia="sv-SE"/>
              </w:rPr>
              <w:tab/>
            </w:r>
            <w:r w:rsidRPr="004F79BE">
              <w:rPr>
                <w:rStyle w:val="Hyperlnk"/>
                <w:noProof/>
                <w:lang w:bidi="da-DK"/>
              </w:rPr>
              <w:t>Egne Materialeprislister og Eget Materiale</w:t>
            </w:r>
            <w:r>
              <w:rPr>
                <w:noProof/>
                <w:webHidden/>
              </w:rPr>
              <w:tab/>
            </w:r>
            <w:r>
              <w:rPr>
                <w:noProof/>
                <w:webHidden/>
              </w:rPr>
              <w:fldChar w:fldCharType="begin"/>
            </w:r>
            <w:r>
              <w:rPr>
                <w:noProof/>
                <w:webHidden/>
              </w:rPr>
              <w:instrText xml:space="preserve"> PAGEREF _Toc136616953 \h </w:instrText>
            </w:r>
            <w:r>
              <w:rPr>
                <w:noProof/>
                <w:webHidden/>
              </w:rPr>
            </w:r>
            <w:r>
              <w:rPr>
                <w:noProof/>
                <w:webHidden/>
              </w:rPr>
              <w:fldChar w:fldCharType="separate"/>
            </w:r>
            <w:r>
              <w:rPr>
                <w:noProof/>
                <w:webHidden/>
              </w:rPr>
              <w:t>9</w:t>
            </w:r>
            <w:r>
              <w:rPr>
                <w:noProof/>
                <w:webHidden/>
              </w:rPr>
              <w:fldChar w:fldCharType="end"/>
            </w:r>
          </w:hyperlink>
        </w:p>
        <w:p w14:paraId="7CBA0DE0" w14:textId="77777777" w:rsidR="006A0E34" w:rsidRDefault="006A0E34" w:rsidP="006A0E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54" w:history="1">
            <w:r w:rsidRPr="004F79BE">
              <w:rPr>
                <w:rStyle w:val="Hyperlnk"/>
                <w:noProof/>
              </w:rPr>
              <w:t>7</w:t>
            </w:r>
            <w:r>
              <w:rPr>
                <w:rFonts w:asciiTheme="minorHAnsi" w:eastAsiaTheme="minorEastAsia" w:hAnsiTheme="minorHAnsi" w:cstheme="minorBidi"/>
                <w:noProof/>
                <w:sz w:val="22"/>
                <w:szCs w:val="22"/>
                <w:lang w:val="sv-SE" w:eastAsia="sv-SE"/>
              </w:rPr>
              <w:tab/>
            </w:r>
            <w:r w:rsidRPr="004F79BE">
              <w:rPr>
                <w:rStyle w:val="Hyperlnk"/>
                <w:noProof/>
                <w:lang w:bidi="da-DK"/>
              </w:rPr>
              <w:t>Aftalte koder</w:t>
            </w:r>
            <w:r>
              <w:rPr>
                <w:noProof/>
                <w:webHidden/>
              </w:rPr>
              <w:tab/>
            </w:r>
            <w:r>
              <w:rPr>
                <w:noProof/>
                <w:webHidden/>
              </w:rPr>
              <w:fldChar w:fldCharType="begin"/>
            </w:r>
            <w:r>
              <w:rPr>
                <w:noProof/>
                <w:webHidden/>
              </w:rPr>
              <w:instrText xml:space="preserve"> PAGEREF _Toc136616954 \h </w:instrText>
            </w:r>
            <w:r>
              <w:rPr>
                <w:noProof/>
                <w:webHidden/>
              </w:rPr>
            </w:r>
            <w:r>
              <w:rPr>
                <w:noProof/>
                <w:webHidden/>
              </w:rPr>
              <w:fldChar w:fldCharType="separate"/>
            </w:r>
            <w:r>
              <w:rPr>
                <w:noProof/>
                <w:webHidden/>
              </w:rPr>
              <w:t>9</w:t>
            </w:r>
            <w:r>
              <w:rPr>
                <w:noProof/>
                <w:webHidden/>
              </w:rPr>
              <w:fldChar w:fldCharType="end"/>
            </w:r>
          </w:hyperlink>
        </w:p>
        <w:p w14:paraId="08B34017" w14:textId="77777777" w:rsidR="006A0E34" w:rsidRDefault="006A0E34" w:rsidP="006A0E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55" w:history="1">
            <w:r w:rsidRPr="004F79BE">
              <w:rPr>
                <w:rStyle w:val="Hyperlnk"/>
                <w:noProof/>
              </w:rPr>
              <w:t>8</w:t>
            </w:r>
            <w:r>
              <w:rPr>
                <w:rFonts w:asciiTheme="minorHAnsi" w:eastAsiaTheme="minorEastAsia" w:hAnsiTheme="minorHAnsi" w:cstheme="minorBidi"/>
                <w:noProof/>
                <w:sz w:val="22"/>
                <w:szCs w:val="22"/>
                <w:lang w:val="sv-SE" w:eastAsia="sv-SE"/>
              </w:rPr>
              <w:tab/>
            </w:r>
            <w:r w:rsidRPr="004F79BE">
              <w:rPr>
                <w:rStyle w:val="Hyperlnk"/>
                <w:noProof/>
                <w:lang w:bidi="da-DK"/>
              </w:rPr>
              <w:t>Egne koder</w:t>
            </w:r>
            <w:r>
              <w:rPr>
                <w:noProof/>
                <w:webHidden/>
              </w:rPr>
              <w:tab/>
            </w:r>
            <w:r>
              <w:rPr>
                <w:noProof/>
                <w:webHidden/>
              </w:rPr>
              <w:fldChar w:fldCharType="begin"/>
            </w:r>
            <w:r>
              <w:rPr>
                <w:noProof/>
                <w:webHidden/>
              </w:rPr>
              <w:instrText xml:space="preserve"> PAGEREF _Toc136616955 \h </w:instrText>
            </w:r>
            <w:r>
              <w:rPr>
                <w:noProof/>
                <w:webHidden/>
              </w:rPr>
            </w:r>
            <w:r>
              <w:rPr>
                <w:noProof/>
                <w:webHidden/>
              </w:rPr>
              <w:fldChar w:fldCharType="separate"/>
            </w:r>
            <w:r>
              <w:rPr>
                <w:noProof/>
                <w:webHidden/>
              </w:rPr>
              <w:t>10</w:t>
            </w:r>
            <w:r>
              <w:rPr>
                <w:noProof/>
                <w:webHidden/>
              </w:rPr>
              <w:fldChar w:fldCharType="end"/>
            </w:r>
          </w:hyperlink>
        </w:p>
        <w:p w14:paraId="5FAE739E" w14:textId="77777777" w:rsidR="006A0E34" w:rsidRDefault="006A0E34" w:rsidP="006A0E34">
          <w:r>
            <w:rPr>
              <w:b/>
              <w:lang w:bidi="da-DK"/>
            </w:rPr>
            <w:fldChar w:fldCharType="end"/>
          </w:r>
        </w:p>
      </w:sdtContent>
    </w:sdt>
    <w:p w14:paraId="42965641" w14:textId="77777777" w:rsidR="006A0E34" w:rsidRDefault="006A0E34" w:rsidP="006A0E34">
      <w:pPr>
        <w:rPr>
          <w:rFonts w:eastAsiaTheme="majorEastAsia"/>
          <w:b/>
          <w:bCs/>
          <w:color w:val="000000" w:themeColor="text1"/>
          <w:sz w:val="32"/>
          <w:szCs w:val="28"/>
        </w:rPr>
      </w:pPr>
      <w:r>
        <w:rPr>
          <w:lang w:bidi="da-DK"/>
        </w:rPr>
        <w:br w:type="page"/>
      </w:r>
    </w:p>
    <w:p w14:paraId="1C77DDFF" w14:textId="77777777" w:rsidR="006A0E34" w:rsidRDefault="006A0E34" w:rsidP="006A0E34">
      <w:pPr>
        <w:pStyle w:val="Rubrik1"/>
      </w:pPr>
      <w:bookmarkStart w:id="0" w:name="_Toc136616929"/>
      <w:r>
        <w:rPr>
          <w:lang w:bidi="da-DK"/>
        </w:rPr>
        <w:lastRenderedPageBreak/>
        <w:t>Formål</w:t>
      </w:r>
      <w:bookmarkEnd w:id="0"/>
    </w:p>
    <w:p w14:paraId="3D8C4612" w14:textId="77777777" w:rsidR="006A0E34" w:rsidRPr="00D14068" w:rsidRDefault="006A0E34" w:rsidP="006A0E34">
      <w:pPr>
        <w:rPr>
          <w:color w:val="0070C0"/>
        </w:rPr>
      </w:pPr>
      <w:r>
        <w:rPr>
          <w:lang w:bidi="da-DK"/>
        </w:rPr>
        <w:t>MEPS Opgavevilkår er en del af MEPS Regler og retningslinjer. Formålet med MEPS Opgavevilkår er at præcisere, hvordan MEPS Data (koder, algoritmer, materiale osv.) skal anvendes ved kalkulering, så ingen parter skal favoriseres unødigt.</w:t>
      </w:r>
    </w:p>
    <w:p w14:paraId="4968F07D" w14:textId="77777777" w:rsidR="006A0E34" w:rsidRDefault="006A0E34" w:rsidP="006A0E34">
      <w:pPr>
        <w:pStyle w:val="Rubrik1"/>
      </w:pPr>
      <w:bookmarkStart w:id="1" w:name="_Toc136616930"/>
      <w:r>
        <w:rPr>
          <w:lang w:bidi="da-DK"/>
        </w:rPr>
        <w:t>Generelle retningslinjer ved opgaver</w:t>
      </w:r>
      <w:bookmarkEnd w:id="1"/>
    </w:p>
    <w:p w14:paraId="59DEBDFB" w14:textId="77777777" w:rsidR="006A0E34" w:rsidRDefault="006A0E34" w:rsidP="006A0E34">
      <w:pPr>
        <w:pStyle w:val="CBrdtext"/>
        <w:rPr>
          <w:sz w:val="20"/>
          <w:szCs w:val="20"/>
        </w:rPr>
      </w:pPr>
      <w:r>
        <w:rPr>
          <w:sz w:val="20"/>
          <w:szCs w:val="20"/>
          <w:lang w:bidi="da-DK"/>
        </w:rPr>
        <w:t>MEPS-kalkylen er opbygget af følgende parametre:</w:t>
      </w:r>
    </w:p>
    <w:p w14:paraId="512B2677" w14:textId="77777777" w:rsidR="006A0E34" w:rsidRDefault="006A0E34" w:rsidP="006A0E34">
      <w:pPr>
        <w:pStyle w:val="Liststycke"/>
        <w:numPr>
          <w:ilvl w:val="0"/>
          <w:numId w:val="2"/>
        </w:numPr>
        <w:spacing w:before="120" w:after="240"/>
      </w:pPr>
      <w:r>
        <w:rPr>
          <w:lang w:bidi="da-DK"/>
        </w:rPr>
        <w:t>Arbejdsmængde – mWu</w:t>
      </w:r>
    </w:p>
    <w:p w14:paraId="7F6F8CBA" w14:textId="77777777" w:rsidR="006A0E34" w:rsidRDefault="006A0E34" w:rsidP="006A0E34">
      <w:pPr>
        <w:pStyle w:val="Liststycke"/>
        <w:numPr>
          <w:ilvl w:val="0"/>
          <w:numId w:val="2"/>
        </w:numPr>
        <w:spacing w:before="120" w:after="240"/>
      </w:pPr>
      <w:r>
        <w:rPr>
          <w:lang w:bidi="da-DK"/>
        </w:rPr>
        <w:t>Materialetransport og materialehåndtering – tWu</w:t>
      </w:r>
    </w:p>
    <w:p w14:paraId="7576B22E" w14:textId="77777777" w:rsidR="006A0E34" w:rsidRDefault="006A0E34" w:rsidP="006A0E34">
      <w:pPr>
        <w:pStyle w:val="Liststycke"/>
        <w:numPr>
          <w:ilvl w:val="0"/>
          <w:numId w:val="2"/>
        </w:numPr>
        <w:spacing w:before="120" w:after="240"/>
      </w:pPr>
      <w:r>
        <w:rPr>
          <w:lang w:bidi="da-DK"/>
        </w:rPr>
        <w:t>Erstatning for køretøjer – pTu</w:t>
      </w:r>
    </w:p>
    <w:p w14:paraId="659E7D3A" w14:textId="77777777" w:rsidR="006A0E34" w:rsidRDefault="006A0E34" w:rsidP="006A0E34">
      <w:pPr>
        <w:pStyle w:val="Liststycke"/>
        <w:numPr>
          <w:ilvl w:val="0"/>
          <w:numId w:val="2"/>
        </w:numPr>
        <w:spacing w:before="120" w:after="240"/>
      </w:pPr>
      <w:r>
        <w:rPr>
          <w:lang w:bidi="da-DK"/>
        </w:rPr>
        <w:t>Materialeerstatning</w:t>
      </w:r>
    </w:p>
    <w:p w14:paraId="0C371747" w14:textId="77777777" w:rsidR="006A0E34" w:rsidRDefault="006A0E34" w:rsidP="006A0E34">
      <w:pPr>
        <w:pStyle w:val="Liststycke"/>
        <w:numPr>
          <w:ilvl w:val="0"/>
          <w:numId w:val="2"/>
        </w:numPr>
        <w:spacing w:before="120" w:after="240"/>
      </w:pPr>
      <w:r>
        <w:rPr>
          <w:lang w:bidi="da-DK"/>
        </w:rPr>
        <w:t>Aftalte koder</w:t>
      </w:r>
    </w:p>
    <w:p w14:paraId="3884C646" w14:textId="77777777" w:rsidR="006A0E34" w:rsidRDefault="006A0E34" w:rsidP="006A0E34">
      <w:pPr>
        <w:pStyle w:val="Liststycke"/>
        <w:numPr>
          <w:ilvl w:val="0"/>
          <w:numId w:val="2"/>
        </w:numPr>
        <w:spacing w:before="120" w:after="240"/>
      </w:pPr>
      <w:r>
        <w:rPr>
          <w:lang w:bidi="da-DK"/>
        </w:rPr>
        <w:t>Egne koder</w:t>
      </w:r>
    </w:p>
    <w:p w14:paraId="58B75035" w14:textId="77777777" w:rsidR="006A0E34" w:rsidRDefault="006A0E34" w:rsidP="006A0E34">
      <w:pPr>
        <w:pStyle w:val="CBrdtext"/>
        <w:rPr>
          <w:sz w:val="20"/>
          <w:szCs w:val="20"/>
        </w:rPr>
      </w:pPr>
      <w:r w:rsidRPr="009F5C16">
        <w:rPr>
          <w:sz w:val="20"/>
          <w:szCs w:val="20"/>
          <w:lang w:bidi="da-DK"/>
        </w:rPr>
        <w:t>For at sikre, at beregningsresultaterne i en MEPS-opgave er i overensstemmelse med de studier, der er udført, findes der en række regler og retningslinjer, som forklarer, hvordan disse parametre er opbygget, og hvordan de skal bruges. Hver parameter i MEPS-kalkylen er beskrevet nedenfor.</w:t>
      </w:r>
    </w:p>
    <w:p w14:paraId="0B8CE6DC" w14:textId="77777777" w:rsidR="006A0E34" w:rsidRPr="00F23788" w:rsidRDefault="006A0E34" w:rsidP="006A0E34">
      <w:pPr>
        <w:pStyle w:val="CBrdtext"/>
        <w:rPr>
          <w:sz w:val="20"/>
          <w:szCs w:val="20"/>
        </w:rPr>
      </w:pPr>
      <w:r w:rsidRPr="00C05749">
        <w:rPr>
          <w:sz w:val="20"/>
          <w:szCs w:val="20"/>
          <w:lang w:bidi="da-DK"/>
        </w:rPr>
        <w:t xml:space="preserve">MEPS </w:t>
      </w:r>
      <w:r>
        <w:rPr>
          <w:sz w:val="20"/>
          <w:szCs w:val="20"/>
          <w:lang w:bidi="da-DK"/>
        </w:rPr>
        <w:t>kalkulationer</w:t>
      </w:r>
      <w:r w:rsidRPr="00C05749">
        <w:rPr>
          <w:sz w:val="20"/>
          <w:szCs w:val="20"/>
          <w:lang w:bidi="da-DK"/>
        </w:rPr>
        <w:t xml:space="preserve"> er baseret på, at de udførende parter kan arbejde på normale, planlægningsmulige arbejdsdage med fri adgang til objektet inden for den normale arbejdstid, samt at det pågældende rum og vejen dertil er tilstrækkeligt tømt for løsøre, så arbejdet ikke påvirkes væsentligt. Bemærk, at ved forudsætninger i opgaven, der ikke kan betragtes som værende normale, skal aftalt eller egen kode anvendes (egen kode X3 eller X4 kan anvendes, hvis oprydning i objektet før start overstiger 15 minutter).</w:t>
      </w:r>
    </w:p>
    <w:p w14:paraId="37814516" w14:textId="77777777" w:rsidR="006A0E34" w:rsidRPr="00F23788" w:rsidRDefault="006A0E34" w:rsidP="006A0E34">
      <w:pPr>
        <w:pStyle w:val="CBrdtext"/>
        <w:rPr>
          <w:sz w:val="20"/>
          <w:szCs w:val="20"/>
        </w:rPr>
      </w:pPr>
      <w:r w:rsidRPr="00F23788">
        <w:rPr>
          <w:sz w:val="20"/>
          <w:szCs w:val="20"/>
          <w:lang w:bidi="da-DK"/>
        </w:rPr>
        <w:t>Hvis der f.eks. er tale om delreparationer eller andre afvigende forudsætninger, og det vurderes, at erstatningen i standardkalkylen ikke kan finde anvendelse, skal erstatningen aftales mellem parterne, inden arbejdet påbegyndes.</w:t>
      </w:r>
    </w:p>
    <w:p w14:paraId="75443B8C" w14:textId="77777777" w:rsidR="006A0E34" w:rsidRDefault="006A0E34" w:rsidP="006A0E34">
      <w:pPr>
        <w:pStyle w:val="Rubrik1"/>
      </w:pPr>
      <w:bookmarkStart w:id="2" w:name="_Toc136616931"/>
      <w:r>
        <w:rPr>
          <w:lang w:bidi="da-DK"/>
        </w:rPr>
        <w:t>Arbejdsmængde – mWu</w:t>
      </w:r>
      <w:bookmarkEnd w:id="2"/>
    </w:p>
    <w:p w14:paraId="55AD72E7" w14:textId="77777777" w:rsidR="006A0E34" w:rsidRPr="006949CB" w:rsidRDefault="006A0E34" w:rsidP="006A0E34">
      <w:pPr>
        <w:pStyle w:val="CBrdtext"/>
        <w:rPr>
          <w:sz w:val="20"/>
          <w:szCs w:val="20"/>
        </w:rPr>
      </w:pPr>
      <w:r w:rsidRPr="006949CB">
        <w:rPr>
          <w:sz w:val="20"/>
          <w:szCs w:val="20"/>
          <w:lang w:bidi="da-DK"/>
        </w:rPr>
        <w:t>En MEPS-kalkyle beskriver alle de arbejdsopgaver, der skal udføres i en opgave. Kalkylens MEPS-koder genererer en mængde mWu. mWu er MEPS-enheden for arbejdsmængde. Værdien af mWu er baseret på analyser af reelle reparations- og vedligeholdelsesopgaver. Der tages hensyn til rejsetid, materialehåndtering og hvordan et rum er opbygget. mWu-værdien for en enkelt kode kan kun vurderes i sammenligning med mWu-værdien af andre sammenlignelige arbejdsopgaver (inden for samme branche).</w:t>
      </w:r>
    </w:p>
    <w:p w14:paraId="7A1DEA4C" w14:textId="77777777" w:rsidR="006A0E34" w:rsidRDefault="006A0E34" w:rsidP="006A0E34">
      <w:pPr>
        <w:pStyle w:val="CBrdtext"/>
        <w:rPr>
          <w:sz w:val="20"/>
          <w:szCs w:val="20"/>
        </w:rPr>
      </w:pPr>
      <w:r>
        <w:rPr>
          <w:sz w:val="20"/>
          <w:szCs w:val="20"/>
          <w:lang w:bidi="da-DK"/>
        </w:rPr>
        <w:t>Arbejdsmængde – mWu består af følgende dele:</w:t>
      </w:r>
    </w:p>
    <w:p w14:paraId="68B25267" w14:textId="77777777" w:rsidR="006A0E34" w:rsidRDefault="006A0E34" w:rsidP="006A0E34">
      <w:pPr>
        <w:pStyle w:val="Liststycke"/>
        <w:numPr>
          <w:ilvl w:val="0"/>
          <w:numId w:val="2"/>
        </w:numPr>
        <w:spacing w:before="120" w:after="240"/>
      </w:pPr>
      <w:r>
        <w:rPr>
          <w:lang w:bidi="da-DK"/>
        </w:rPr>
        <w:t xml:space="preserve">Direkte arbejde </w:t>
      </w:r>
    </w:p>
    <w:p w14:paraId="1C102FBB" w14:textId="77777777" w:rsidR="006A0E34" w:rsidRDefault="006A0E34" w:rsidP="006A0E34">
      <w:pPr>
        <w:pStyle w:val="Liststycke"/>
        <w:numPr>
          <w:ilvl w:val="0"/>
          <w:numId w:val="2"/>
        </w:numPr>
        <w:spacing w:before="120" w:after="240"/>
      </w:pPr>
      <w:r>
        <w:rPr>
          <w:lang w:bidi="da-DK"/>
        </w:rPr>
        <w:t>Indirekte arbejde</w:t>
      </w:r>
    </w:p>
    <w:p w14:paraId="3403EB81" w14:textId="77777777" w:rsidR="006A0E34" w:rsidRPr="009F5C16" w:rsidRDefault="006A0E34" w:rsidP="006A0E34">
      <w:pPr>
        <w:pStyle w:val="Liststycke"/>
        <w:numPr>
          <w:ilvl w:val="0"/>
          <w:numId w:val="2"/>
        </w:numPr>
        <w:spacing w:before="120" w:after="240"/>
      </w:pPr>
      <w:r>
        <w:rPr>
          <w:lang w:bidi="da-DK"/>
        </w:rPr>
        <w:t>Øvrige omkostninger</w:t>
      </w:r>
    </w:p>
    <w:p w14:paraId="156E9426" w14:textId="77777777" w:rsidR="006A0E34" w:rsidRDefault="006A0E34" w:rsidP="006A0E34">
      <w:pPr>
        <w:pStyle w:val="Rubrik2"/>
      </w:pPr>
      <w:bookmarkStart w:id="3" w:name="_Toc136616932"/>
      <w:r>
        <w:rPr>
          <w:lang w:bidi="da-DK"/>
        </w:rPr>
        <w:lastRenderedPageBreak/>
        <w:t>Direkte arbejde</w:t>
      </w:r>
      <w:bookmarkEnd w:id="3"/>
    </w:p>
    <w:p w14:paraId="4E3638F1" w14:textId="77777777" w:rsidR="006A0E34" w:rsidRPr="00B30852" w:rsidRDefault="006A0E34" w:rsidP="006A0E34">
      <w:pPr>
        <w:pStyle w:val="CBrdtext"/>
        <w:rPr>
          <w:sz w:val="20"/>
          <w:szCs w:val="20"/>
        </w:rPr>
      </w:pPr>
      <w:r w:rsidRPr="00B30852">
        <w:rPr>
          <w:sz w:val="20"/>
          <w:szCs w:val="20"/>
          <w:lang w:bidi="da-DK"/>
        </w:rPr>
        <w:t>Direkte arbejde er den arbejdsmængde, der er angivet pr. kode.</w:t>
      </w:r>
    </w:p>
    <w:p w14:paraId="113345CD" w14:textId="77777777" w:rsidR="006A0E34" w:rsidRPr="00B30852" w:rsidRDefault="006A0E34" w:rsidP="006A0E34">
      <w:pPr>
        <w:pStyle w:val="CBrdtext"/>
        <w:rPr>
          <w:sz w:val="20"/>
          <w:szCs w:val="20"/>
        </w:rPr>
      </w:pPr>
      <w:r w:rsidRPr="00B30852">
        <w:rPr>
          <w:sz w:val="20"/>
          <w:szCs w:val="20"/>
          <w:lang w:bidi="da-DK"/>
        </w:rPr>
        <w:t>mWu for direkte arbejde beregnes ud fra følgende parametre:</w:t>
      </w:r>
    </w:p>
    <w:p w14:paraId="7709918D" w14:textId="77777777" w:rsidR="006A0E34" w:rsidRPr="00B30852" w:rsidRDefault="006A0E34" w:rsidP="006A0E34">
      <w:pPr>
        <w:pStyle w:val="Liststycke"/>
        <w:numPr>
          <w:ilvl w:val="0"/>
          <w:numId w:val="2"/>
        </w:numPr>
        <w:spacing w:before="120" w:after="240"/>
      </w:pPr>
      <w:r w:rsidRPr="00B30852">
        <w:rPr>
          <w:lang w:bidi="da-DK"/>
        </w:rPr>
        <w:t>Antal m2, løbende meter eller styk</w:t>
      </w:r>
    </w:p>
    <w:p w14:paraId="4521C462" w14:textId="77777777" w:rsidR="006A0E34" w:rsidRPr="00B30852" w:rsidRDefault="006A0E34" w:rsidP="006A0E34">
      <w:pPr>
        <w:pStyle w:val="Liststycke"/>
        <w:numPr>
          <w:ilvl w:val="0"/>
          <w:numId w:val="2"/>
        </w:numPr>
        <w:spacing w:before="120" w:after="240"/>
      </w:pPr>
      <w:r w:rsidRPr="00B30852">
        <w:rPr>
          <w:lang w:bidi="da-DK"/>
        </w:rPr>
        <w:t>Rummets størrelse.</w:t>
      </w:r>
    </w:p>
    <w:p w14:paraId="3B77CEAD" w14:textId="77777777" w:rsidR="006A0E34" w:rsidRDefault="006A0E34" w:rsidP="006A0E34">
      <w:pPr>
        <w:pStyle w:val="Rubrik3"/>
      </w:pPr>
      <w:bookmarkStart w:id="4" w:name="_Toc136616933"/>
      <w:r>
        <w:rPr>
          <w:lang w:bidi="da-DK"/>
        </w:rPr>
        <w:t>Definition af rum</w:t>
      </w:r>
      <w:bookmarkEnd w:id="4"/>
    </w:p>
    <w:p w14:paraId="7E408BF9" w14:textId="77777777" w:rsidR="006A0E34" w:rsidRPr="00F70466" w:rsidRDefault="006A0E34" w:rsidP="006A0E34">
      <w:pPr>
        <w:pStyle w:val="CBrdtext"/>
        <w:rPr>
          <w:sz w:val="20"/>
          <w:szCs w:val="20"/>
        </w:rPr>
      </w:pPr>
      <w:r w:rsidRPr="00216120">
        <w:rPr>
          <w:sz w:val="20"/>
          <w:szCs w:val="20"/>
          <w:lang w:bidi="da-DK"/>
        </w:rPr>
        <w:t xml:space="preserve">Opbygningen af en MEPS-kalkyle skal foregå rum for rum. Hver enkelt rums </w:t>
      </w:r>
      <w:r>
        <w:rPr>
          <w:sz w:val="20"/>
          <w:szCs w:val="20"/>
          <w:lang w:bidi="da-DK"/>
        </w:rPr>
        <w:t>mål</w:t>
      </w:r>
      <w:r w:rsidRPr="00216120">
        <w:rPr>
          <w:sz w:val="20"/>
          <w:szCs w:val="20"/>
          <w:lang w:bidi="da-DK"/>
        </w:rPr>
        <w:t xml:space="preserve"> og areal skal angives efter fradrag af f.eks. døre og vinduer samt eventuelle tillæg for at kunne opnå den rigtige mængde for koden. </w:t>
      </w:r>
    </w:p>
    <w:p w14:paraId="0D46DA74" w14:textId="77777777" w:rsidR="006A0E34" w:rsidRDefault="006A0E34" w:rsidP="006A0E34">
      <w:pPr>
        <w:pStyle w:val="CBrdtext"/>
        <w:rPr>
          <w:sz w:val="20"/>
          <w:szCs w:val="20"/>
        </w:rPr>
      </w:pPr>
      <w:r>
        <w:rPr>
          <w:sz w:val="20"/>
          <w:szCs w:val="20"/>
          <w:lang w:bidi="da-DK"/>
        </w:rPr>
        <w:t xml:space="preserve">Der gælder følgende undtagelser: </w:t>
      </w:r>
    </w:p>
    <w:p w14:paraId="72374584" w14:textId="77777777" w:rsidR="006A0E34" w:rsidRDefault="006A0E34" w:rsidP="006A0E34">
      <w:pPr>
        <w:pStyle w:val="Liststycke"/>
        <w:numPr>
          <w:ilvl w:val="0"/>
          <w:numId w:val="2"/>
        </w:numPr>
        <w:spacing w:before="120" w:after="240"/>
      </w:pPr>
      <w:r>
        <w:rPr>
          <w:lang w:bidi="da-DK"/>
        </w:rPr>
        <w:t>Der bør ikke foretages fradrag for arealer mindre end 0,25 m² (f.eks. ventiler).</w:t>
      </w:r>
    </w:p>
    <w:p w14:paraId="4D72CDB1" w14:textId="77777777" w:rsidR="006A0E34" w:rsidRDefault="006A0E34" w:rsidP="006A0E34">
      <w:pPr>
        <w:pStyle w:val="Liststycke"/>
        <w:numPr>
          <w:ilvl w:val="0"/>
          <w:numId w:val="2"/>
        </w:numPr>
        <w:spacing w:before="120" w:after="240"/>
      </w:pPr>
      <w:r>
        <w:rPr>
          <w:lang w:bidi="da-DK"/>
        </w:rPr>
        <w:t>Hvis to rum har en åbning mellem sig, der er større end to meter i bredden, skal disse rum tælle som et rum, forudsat at de har samme yderlag.</w:t>
      </w:r>
    </w:p>
    <w:p w14:paraId="4849D924" w14:textId="77777777" w:rsidR="006A0E34" w:rsidRDefault="006A0E34" w:rsidP="006A0E34">
      <w:pPr>
        <w:pStyle w:val="Liststycke"/>
        <w:numPr>
          <w:ilvl w:val="0"/>
          <w:numId w:val="2"/>
        </w:numPr>
        <w:spacing w:before="120" w:after="240"/>
      </w:pPr>
      <w:r w:rsidRPr="008B3354">
        <w:rPr>
          <w:lang w:bidi="da-DK"/>
        </w:rPr>
        <w:t xml:space="preserve">For branchen Affugtning gælder beskrivelsen ikke for rum efter rum. Rummet, der skal bruges i kalkylen, hvis der handler om mere end et rum, kaldes Fugtudbredelse.  </w:t>
      </w:r>
    </w:p>
    <w:p w14:paraId="541C0BC0" w14:textId="77777777" w:rsidR="006A0E34" w:rsidRDefault="006A0E34" w:rsidP="006A0E34">
      <w:pPr>
        <w:pStyle w:val="Rubrik3"/>
      </w:pPr>
      <w:bookmarkStart w:id="5" w:name="_Toc136616934"/>
      <w:r>
        <w:rPr>
          <w:lang w:bidi="da-DK"/>
        </w:rPr>
        <w:t>Lag for lag</w:t>
      </w:r>
      <w:bookmarkEnd w:id="5"/>
    </w:p>
    <w:p w14:paraId="52FB9E23" w14:textId="77777777" w:rsidR="006A0E34" w:rsidRPr="00F23788" w:rsidRDefault="006A0E34" w:rsidP="006A0E34">
      <w:pPr>
        <w:pStyle w:val="CBrdtext"/>
        <w:rPr>
          <w:sz w:val="20"/>
          <w:szCs w:val="20"/>
        </w:rPr>
      </w:pPr>
      <w:r>
        <w:rPr>
          <w:sz w:val="20"/>
          <w:szCs w:val="20"/>
          <w:lang w:bidi="da-DK"/>
        </w:rPr>
        <w:t>Kalkulering i MEPS foregår lag for lag. Hvert lag angives med MEPS-koder, selvom de håndteres sammenhængende. For eksempel ved nedrivning af en konstruktion med følgende opsætning: plastmåtte, udjævningsmasse og senere et spånpladegulv, så kalkulerer man lag for lag.</w:t>
      </w:r>
    </w:p>
    <w:p w14:paraId="19EE994E" w14:textId="77777777" w:rsidR="006A0E34" w:rsidRPr="00F23788" w:rsidRDefault="006A0E34" w:rsidP="006A0E34">
      <w:pPr>
        <w:pStyle w:val="CBrdtext"/>
        <w:rPr>
          <w:sz w:val="20"/>
          <w:szCs w:val="20"/>
        </w:rPr>
      </w:pPr>
      <w:r w:rsidRPr="00F23788">
        <w:rPr>
          <w:sz w:val="20"/>
          <w:szCs w:val="20"/>
          <w:lang w:bidi="da-DK"/>
        </w:rPr>
        <w:t xml:space="preserve">Der gælder følgende undtagelser: </w:t>
      </w:r>
    </w:p>
    <w:p w14:paraId="717C1116" w14:textId="77777777" w:rsidR="006A0E34" w:rsidRPr="00F23788" w:rsidRDefault="006A0E34" w:rsidP="006A0E34">
      <w:pPr>
        <w:pStyle w:val="Liststycke"/>
        <w:numPr>
          <w:ilvl w:val="0"/>
          <w:numId w:val="2"/>
        </w:numPr>
        <w:spacing w:before="120" w:after="240"/>
      </w:pPr>
      <w:r w:rsidRPr="00F23788">
        <w:rPr>
          <w:lang w:bidi="da-DK"/>
        </w:rPr>
        <w:t xml:space="preserve">Nedrivning af tætlag indgår altid i nedrivning af det underliggende lag. </w:t>
      </w:r>
    </w:p>
    <w:p w14:paraId="3FA86B55" w14:textId="77777777" w:rsidR="006A0E34" w:rsidRPr="00F23788" w:rsidRDefault="006A0E34" w:rsidP="006A0E34">
      <w:pPr>
        <w:pStyle w:val="Liststycke"/>
        <w:numPr>
          <w:ilvl w:val="0"/>
          <w:numId w:val="2"/>
        </w:numPr>
        <w:spacing w:before="120" w:after="240"/>
      </w:pPr>
      <w:r w:rsidRPr="00F23788">
        <w:rPr>
          <w:lang w:bidi="da-DK"/>
        </w:rPr>
        <w:t>Nedrivning af selvnivellerende masser er altid inkluderet i nedrivning</w:t>
      </w:r>
      <w:r>
        <w:rPr>
          <w:lang w:bidi="da-DK"/>
        </w:rPr>
        <w:t>en af beton</w:t>
      </w:r>
      <w:r w:rsidRPr="00F23788">
        <w:rPr>
          <w:lang w:bidi="da-DK"/>
        </w:rPr>
        <w:t xml:space="preserve"> (nedrivning af armering og gulvvarme håndteres dog med separate MEPS-koder).</w:t>
      </w:r>
    </w:p>
    <w:p w14:paraId="3B2A7CE9" w14:textId="77777777" w:rsidR="006A0E34" w:rsidRPr="00F23788" w:rsidRDefault="006A0E34" w:rsidP="006A0E34">
      <w:pPr>
        <w:pStyle w:val="Liststycke"/>
        <w:numPr>
          <w:ilvl w:val="0"/>
          <w:numId w:val="2"/>
        </w:numPr>
        <w:spacing w:before="120" w:after="240"/>
      </w:pPr>
      <w:r w:rsidRPr="00F23788">
        <w:rPr>
          <w:lang w:bidi="da-DK"/>
        </w:rPr>
        <w:t>Nedrivning af tapet indgår altid i nedrivning af underliggende lag.</w:t>
      </w:r>
    </w:p>
    <w:p w14:paraId="6806D919" w14:textId="77777777" w:rsidR="006A0E34" w:rsidRPr="00B11FC5" w:rsidRDefault="006A0E34" w:rsidP="006A0E34">
      <w:pPr>
        <w:pStyle w:val="Rubrik3"/>
      </w:pPr>
      <w:bookmarkStart w:id="6" w:name="_Toc136616935"/>
      <w:r w:rsidRPr="00B11FC5">
        <w:rPr>
          <w:lang w:bidi="da-DK"/>
        </w:rPr>
        <w:t>Foranstaltninger</w:t>
      </w:r>
      <w:bookmarkEnd w:id="6"/>
    </w:p>
    <w:p w14:paraId="69C387D8" w14:textId="77777777" w:rsidR="006A0E34" w:rsidRPr="00543262" w:rsidRDefault="006A0E34" w:rsidP="006A0E34">
      <w:pPr>
        <w:pStyle w:val="CBrdtext"/>
        <w:rPr>
          <w:sz w:val="20"/>
          <w:szCs w:val="20"/>
        </w:rPr>
      </w:pPr>
      <w:r>
        <w:rPr>
          <w:sz w:val="20"/>
          <w:szCs w:val="20"/>
          <w:lang w:bidi="da-DK"/>
        </w:rPr>
        <w:t>Foranstaltninger beskriver det direkte arbejde, der faktisk udføres i en opgave. De mest almindelige foranstaltninger er nedrivning/nymontering og demontering/remontering. Disse foranstaltninger må ikke blandes eller anvendes sammen inden for samme arbejdsstykke, f.eks. nedrivning og genmontering eller nedrivning og demontering.</w:t>
      </w:r>
    </w:p>
    <w:p w14:paraId="0D3F5BAA" w14:textId="77777777" w:rsidR="006A0E34" w:rsidRDefault="006A0E34" w:rsidP="006A0E34">
      <w:pPr>
        <w:pStyle w:val="CBrdtext"/>
        <w:rPr>
          <w:sz w:val="20"/>
          <w:szCs w:val="20"/>
        </w:rPr>
      </w:pPr>
      <w:r w:rsidRPr="00543262">
        <w:rPr>
          <w:sz w:val="20"/>
          <w:szCs w:val="20"/>
          <w:lang w:bidi="da-DK"/>
        </w:rPr>
        <w:t>Foranstaltninger kan omfatte en beskrivelse af en øget sværhedsgrad. For eksempel ved malearbejde i en højde over 2,75 meter er dette angivet via en specifik kode.</w:t>
      </w:r>
    </w:p>
    <w:p w14:paraId="52AC3557" w14:textId="77777777" w:rsidR="006A0E34" w:rsidRDefault="006A0E34" w:rsidP="006A0E34">
      <w:pPr>
        <w:rPr>
          <w:rFonts w:eastAsiaTheme="majorEastAsia"/>
          <w:b/>
          <w:bCs/>
          <w:color w:val="000000" w:themeColor="text1"/>
          <w:sz w:val="22"/>
        </w:rPr>
      </w:pPr>
      <w:r>
        <w:rPr>
          <w:lang w:bidi="da-DK"/>
        </w:rPr>
        <w:br w:type="page"/>
      </w:r>
    </w:p>
    <w:p w14:paraId="3387275E" w14:textId="77777777" w:rsidR="006A0E34" w:rsidRDefault="006A0E34" w:rsidP="006A0E34">
      <w:pPr>
        <w:pStyle w:val="Rubrik3"/>
      </w:pPr>
      <w:bookmarkStart w:id="7" w:name="_Toc136616938"/>
      <w:r>
        <w:rPr>
          <w:lang w:bidi="da-DK"/>
        </w:rPr>
        <w:lastRenderedPageBreak/>
        <w:t>Arbejdsopgaver, der er inkluderet i direkte arbejde</w:t>
      </w:r>
      <w:bookmarkEnd w:id="7"/>
    </w:p>
    <w:p w14:paraId="62FE160A" w14:textId="77777777" w:rsidR="006A0E34" w:rsidRPr="009D3CE1" w:rsidRDefault="006A0E34" w:rsidP="006A0E34">
      <w:pPr>
        <w:pStyle w:val="CBrdtext"/>
        <w:rPr>
          <w:sz w:val="20"/>
          <w:szCs w:val="20"/>
        </w:rPr>
      </w:pPr>
      <w:r>
        <w:rPr>
          <w:sz w:val="20"/>
          <w:szCs w:val="20"/>
          <w:lang w:bidi="da-DK"/>
        </w:rPr>
        <w:t xml:space="preserve">Følgende arbejdsopgaver er inkluderet i det direkte arbejde:  </w:t>
      </w:r>
    </w:p>
    <w:p w14:paraId="48A0761E" w14:textId="77777777" w:rsidR="006A0E34" w:rsidRDefault="006A0E34" w:rsidP="006A0E34">
      <w:pPr>
        <w:pStyle w:val="Liststycke"/>
        <w:numPr>
          <w:ilvl w:val="0"/>
          <w:numId w:val="2"/>
        </w:numPr>
        <w:spacing w:before="120" w:after="240"/>
      </w:pPr>
      <w:r w:rsidRPr="00806E68">
        <w:rPr>
          <w:lang w:bidi="da-DK"/>
        </w:rPr>
        <w:t>Intern transport - Intern transport af materialer inden for objektet.</w:t>
      </w:r>
    </w:p>
    <w:p w14:paraId="4EE039BC" w14:textId="77777777" w:rsidR="006A0E34" w:rsidRPr="00806E68" w:rsidRDefault="006A0E34" w:rsidP="006A0E34">
      <w:pPr>
        <w:pStyle w:val="Liststycke"/>
        <w:numPr>
          <w:ilvl w:val="0"/>
          <w:numId w:val="2"/>
        </w:numPr>
        <w:spacing w:before="120" w:after="240"/>
      </w:pPr>
      <w:r w:rsidRPr="00806E68">
        <w:rPr>
          <w:lang w:bidi="da-DK"/>
        </w:rPr>
        <w:t>Udtransport - Udtransport af nedrivningsaffald hen til objektets grænse (for eksempel uden for lejlighedsdøren).</w:t>
      </w:r>
    </w:p>
    <w:p w14:paraId="0B13BD2A" w14:textId="77777777" w:rsidR="006A0E34" w:rsidRPr="00806E68" w:rsidRDefault="006A0E34" w:rsidP="006A0E34">
      <w:pPr>
        <w:pStyle w:val="Liststycke"/>
        <w:numPr>
          <w:ilvl w:val="0"/>
          <w:numId w:val="2"/>
        </w:numPr>
        <w:spacing w:before="120" w:after="240"/>
      </w:pPr>
      <w:r w:rsidRPr="00806E68">
        <w:rPr>
          <w:lang w:bidi="da-DK"/>
        </w:rPr>
        <w:t>Vedligehold - Vedligehold, smøring og pleje af værktøj og maskiner under arbejdet.</w:t>
      </w:r>
    </w:p>
    <w:p w14:paraId="0F4C9BE6" w14:textId="77777777" w:rsidR="006A0E34" w:rsidRDefault="006A0E34" w:rsidP="006A0E34">
      <w:pPr>
        <w:pStyle w:val="Liststycke"/>
        <w:numPr>
          <w:ilvl w:val="0"/>
          <w:numId w:val="2"/>
        </w:numPr>
        <w:spacing w:before="120" w:after="240"/>
      </w:pPr>
      <w:r w:rsidRPr="00806E68">
        <w:rPr>
          <w:lang w:bidi="da-DK"/>
        </w:rPr>
        <w:t xml:space="preserve">Blanding - Blanding, fremstilling eller modtagelse af fabriksfremstillet beton, mørtel, fix, fuge, klæbemiddel eller lignende. </w:t>
      </w:r>
    </w:p>
    <w:p w14:paraId="09057D68" w14:textId="77777777" w:rsidR="006A0E34" w:rsidRPr="00806E68" w:rsidRDefault="006A0E34" w:rsidP="006A0E34">
      <w:pPr>
        <w:pStyle w:val="Liststycke"/>
        <w:numPr>
          <w:ilvl w:val="0"/>
          <w:numId w:val="2"/>
        </w:numPr>
        <w:spacing w:before="120" w:after="240"/>
      </w:pPr>
      <w:r>
        <w:rPr>
          <w:lang w:bidi="da-DK"/>
        </w:rPr>
        <w:t>Professionel rengøring – Nødvendig rengøring før næste foranstaltning.</w:t>
      </w:r>
    </w:p>
    <w:p w14:paraId="32A8B0C2" w14:textId="77777777" w:rsidR="006A0E34" w:rsidRPr="00806E68" w:rsidRDefault="006A0E34" w:rsidP="006A0E34">
      <w:pPr>
        <w:pStyle w:val="Liststycke"/>
        <w:numPr>
          <w:ilvl w:val="0"/>
          <w:numId w:val="2"/>
        </w:numPr>
        <w:spacing w:before="120" w:after="240"/>
      </w:pPr>
      <w:r w:rsidRPr="00806E68">
        <w:rPr>
          <w:lang w:bidi="da-DK"/>
        </w:rPr>
        <w:t>Ventetid - Produktionsafhængig ventetid, som f.eks. at vente på at kunne overfladebehandle beton eller fuge mellem keramiske fliser.</w:t>
      </w:r>
    </w:p>
    <w:p w14:paraId="0C91E23D" w14:textId="77777777" w:rsidR="006A0E34" w:rsidRDefault="006A0E34" w:rsidP="006A0E34">
      <w:pPr>
        <w:pStyle w:val="Liststycke"/>
        <w:numPr>
          <w:ilvl w:val="0"/>
          <w:numId w:val="2"/>
        </w:numPr>
        <w:spacing w:before="120" w:after="240"/>
      </w:pPr>
      <w:r w:rsidRPr="00806E68">
        <w:rPr>
          <w:lang w:bidi="da-DK"/>
        </w:rPr>
        <w:t>Måltagning - Måltagning, skæring, tilpasning, pasning og eventuelle udskæringer i materiale under nymontering.</w:t>
      </w:r>
    </w:p>
    <w:p w14:paraId="53A0F6E1" w14:textId="77777777" w:rsidR="006A0E34" w:rsidRPr="007319AC" w:rsidRDefault="006A0E34" w:rsidP="006A0E34">
      <w:pPr>
        <w:pStyle w:val="Liststycke"/>
        <w:numPr>
          <w:ilvl w:val="0"/>
          <w:numId w:val="2"/>
        </w:numPr>
        <w:spacing w:before="120" w:after="240"/>
      </w:pPr>
      <w:r w:rsidRPr="007319AC">
        <w:rPr>
          <w:lang w:bidi="da-DK"/>
        </w:rPr>
        <w:t>Tomandsarbejde - Arbejdsmængden for arbejdsopgaver, der kræver, flere personer for at kunne udføres korrekt, er inkluderet i mWu, dog med undtagelse af hvis sikkerhedsforskrifter i henhold til love og direktiver kræver en passiv person på stedet, der ikke udfører direkte arbejde.</w:t>
      </w:r>
    </w:p>
    <w:p w14:paraId="612C02D5" w14:textId="77777777" w:rsidR="006A0E34" w:rsidRPr="00AC39A3" w:rsidRDefault="006A0E34" w:rsidP="006A0E34">
      <w:pPr>
        <w:pStyle w:val="Rubrik2"/>
      </w:pPr>
      <w:bookmarkStart w:id="8" w:name="_Toc136616939"/>
      <w:r>
        <w:rPr>
          <w:lang w:bidi="da-DK"/>
        </w:rPr>
        <w:t>Indirekte arbejde</w:t>
      </w:r>
      <w:bookmarkEnd w:id="8"/>
    </w:p>
    <w:p w14:paraId="70759133" w14:textId="77777777" w:rsidR="006A0E34" w:rsidRDefault="006A0E34" w:rsidP="006A0E34">
      <w:pPr>
        <w:pStyle w:val="CBrdtext"/>
        <w:rPr>
          <w:i/>
          <w:iCs/>
          <w:sz w:val="20"/>
          <w:szCs w:val="20"/>
        </w:rPr>
      </w:pPr>
      <w:r w:rsidRPr="00560EB9">
        <w:rPr>
          <w:i/>
          <w:sz w:val="20"/>
          <w:szCs w:val="20"/>
          <w:lang w:bidi="da-DK"/>
        </w:rPr>
        <w:t xml:space="preserve">BEMÆRK: CAB Group vil undersøge, hvor godt beregningen af indirekte arbejde svarer til virkelige og normale forhold. Resultatet af dette kan påvirke både MEPS Regler og retningslinjer samt MEPS Data og beregninger. Bemærk, at ved forudsætninger i opgaven, der ikke kan betragtes som normale, skal den aftalte kode anvendes. </w:t>
      </w:r>
    </w:p>
    <w:p w14:paraId="695039FA" w14:textId="77777777" w:rsidR="006A0E34" w:rsidRPr="00A67E90" w:rsidRDefault="006A0E34" w:rsidP="006A0E34">
      <w:pPr>
        <w:pStyle w:val="CBrdtext"/>
        <w:rPr>
          <w:sz w:val="20"/>
          <w:szCs w:val="20"/>
          <w:lang w:bidi="da-DK"/>
        </w:rPr>
      </w:pPr>
      <w:r w:rsidRPr="00BB2C93">
        <w:rPr>
          <w:sz w:val="20"/>
          <w:szCs w:val="20"/>
          <w:lang w:bidi="da-DK"/>
        </w:rPr>
        <w:t>Indirekte arbejde omfatter de støtteaktiviteter, der er nødvendige for at udføre det direkte arbejde i en opgave, inklusive personalets rejsetid.</w:t>
      </w:r>
    </w:p>
    <w:p w14:paraId="45CD0DC0" w14:textId="77777777" w:rsidR="006A0E34" w:rsidRPr="00A67E90" w:rsidRDefault="006A0E34" w:rsidP="006A0E34">
      <w:pPr>
        <w:pStyle w:val="Liststycke"/>
        <w:numPr>
          <w:ilvl w:val="0"/>
          <w:numId w:val="2"/>
        </w:numPr>
        <w:spacing w:before="120" w:after="240"/>
      </w:pPr>
      <w:r w:rsidRPr="00A67E90">
        <w:rPr>
          <w:lang w:bidi="da-DK"/>
        </w:rPr>
        <w:t>Type geografisk placering (bebyggelse i centrum eller uden for centrum)</w:t>
      </w:r>
    </w:p>
    <w:p w14:paraId="66956819" w14:textId="77777777" w:rsidR="006A0E34" w:rsidRPr="00A67E90" w:rsidRDefault="006A0E34" w:rsidP="006A0E34">
      <w:pPr>
        <w:pStyle w:val="Liststycke"/>
        <w:numPr>
          <w:ilvl w:val="0"/>
          <w:numId w:val="2"/>
        </w:numPr>
        <w:spacing w:before="120" w:after="240"/>
      </w:pPr>
      <w:r w:rsidRPr="00A67E90">
        <w:rPr>
          <w:lang w:bidi="da-DK"/>
        </w:rPr>
        <w:t>Type etablering (f.eks. lokale med løbende drift, parcelhuse og lignende)</w:t>
      </w:r>
    </w:p>
    <w:p w14:paraId="0CC76FC3" w14:textId="77777777" w:rsidR="006A0E34" w:rsidRDefault="006A0E34" w:rsidP="006A0E34">
      <w:pPr>
        <w:pStyle w:val="Liststycke"/>
        <w:numPr>
          <w:ilvl w:val="0"/>
          <w:numId w:val="2"/>
        </w:numPr>
        <w:spacing w:before="120" w:after="240"/>
      </w:pPr>
      <w:r w:rsidRPr="00A67E90">
        <w:rPr>
          <w:lang w:bidi="da-DK"/>
        </w:rPr>
        <w:t>Type opgave (pladsetablering, reparationsopgave eller serviceopgave)</w:t>
      </w:r>
    </w:p>
    <w:p w14:paraId="5A1735CC" w14:textId="77777777" w:rsidR="006A0E34" w:rsidRPr="00A67E90" w:rsidRDefault="006A0E34" w:rsidP="006A0E34">
      <w:pPr>
        <w:pStyle w:val="Liststycke"/>
        <w:numPr>
          <w:ilvl w:val="0"/>
          <w:numId w:val="2"/>
        </w:numPr>
        <w:spacing w:before="120" w:after="240"/>
      </w:pPr>
      <w:r w:rsidRPr="00A67E90">
        <w:rPr>
          <w:lang w:bidi="da-DK"/>
        </w:rPr>
        <w:t>Afstand og antal rejser til arbejdspladsen</w:t>
      </w:r>
    </w:p>
    <w:p w14:paraId="4777C886" w14:textId="77777777" w:rsidR="006A0E34" w:rsidRDefault="006A0E34" w:rsidP="006A0E34">
      <w:pPr>
        <w:pStyle w:val="Liststycke"/>
        <w:numPr>
          <w:ilvl w:val="0"/>
          <w:numId w:val="2"/>
        </w:numPr>
        <w:spacing w:before="120" w:after="240"/>
      </w:pPr>
      <w:r w:rsidRPr="00A67E90">
        <w:rPr>
          <w:lang w:bidi="da-DK"/>
        </w:rPr>
        <w:t>Mængde mWu pr. branche</w:t>
      </w:r>
    </w:p>
    <w:p w14:paraId="5954885B" w14:textId="77777777" w:rsidR="006A0E34" w:rsidRDefault="006A0E34" w:rsidP="006A0E34">
      <w:pPr>
        <w:spacing w:before="120" w:after="240"/>
      </w:pPr>
      <w:r>
        <w:rPr>
          <w:lang w:bidi="da-DK"/>
        </w:rPr>
        <w:t>Beregning af mWu for indirekte arbejde beregnes pr. branche og/eller udførende person på hele opgaven og er ikke direkte knyttet til specifikke koder.</w:t>
      </w:r>
    </w:p>
    <w:p w14:paraId="1AFFF66F" w14:textId="77777777" w:rsidR="006A0E34" w:rsidRDefault="006A0E34" w:rsidP="006A0E34">
      <w:pPr>
        <w:pStyle w:val="Rubrik3"/>
      </w:pPr>
      <w:bookmarkStart w:id="9" w:name="_Toc136616940"/>
      <w:r>
        <w:rPr>
          <w:lang w:bidi="da-DK"/>
        </w:rPr>
        <w:t>Geografisk placering</w:t>
      </w:r>
      <w:bookmarkEnd w:id="9"/>
    </w:p>
    <w:p w14:paraId="689DBEF6" w14:textId="77777777" w:rsidR="006A0E34" w:rsidRDefault="006A0E34" w:rsidP="006A0E34">
      <w:pPr>
        <w:pStyle w:val="CBrdtext"/>
        <w:rPr>
          <w:sz w:val="20"/>
          <w:szCs w:val="20"/>
        </w:rPr>
      </w:pPr>
      <w:r>
        <w:rPr>
          <w:sz w:val="20"/>
          <w:szCs w:val="20"/>
          <w:lang w:bidi="da-DK"/>
        </w:rPr>
        <w:t>Geografisk placering angives med:</w:t>
      </w:r>
    </w:p>
    <w:p w14:paraId="06B3DDE1" w14:textId="77777777" w:rsidR="006A0E34" w:rsidRDefault="006A0E34" w:rsidP="006A0E34">
      <w:pPr>
        <w:pStyle w:val="Liststycke"/>
        <w:numPr>
          <w:ilvl w:val="0"/>
          <w:numId w:val="2"/>
        </w:numPr>
        <w:spacing w:before="120" w:after="240"/>
      </w:pPr>
      <w:r>
        <w:rPr>
          <w:lang w:bidi="da-DK"/>
        </w:rPr>
        <w:t>Uden for byens centrum, som refererer til områder med normale trafikforhold.</w:t>
      </w:r>
    </w:p>
    <w:p w14:paraId="3D53B38A" w14:textId="77777777" w:rsidR="006A0E34" w:rsidRDefault="006A0E34" w:rsidP="006A0E34">
      <w:pPr>
        <w:pStyle w:val="Liststycke"/>
        <w:numPr>
          <w:ilvl w:val="0"/>
          <w:numId w:val="2"/>
        </w:numPr>
        <w:spacing w:before="120" w:after="240"/>
      </w:pPr>
      <w:r w:rsidRPr="000F304D">
        <w:rPr>
          <w:lang w:bidi="da-DK"/>
        </w:rPr>
        <w:t>Bebyggelse i centrum, hvor trafiksituationen indeholder kødannelse og/eller vanskelige parkeringsforhold.</w:t>
      </w:r>
    </w:p>
    <w:p w14:paraId="4F1B94D1" w14:textId="77777777" w:rsidR="006A0E34" w:rsidRDefault="006A0E34" w:rsidP="006A0E34">
      <w:pPr>
        <w:pStyle w:val="Liststycke"/>
        <w:spacing w:before="120" w:after="240"/>
      </w:pPr>
    </w:p>
    <w:p w14:paraId="7028EE0A" w14:textId="77777777" w:rsidR="006A0E34" w:rsidRPr="00321127" w:rsidRDefault="006A0E34" w:rsidP="006A0E34">
      <w:pPr>
        <w:pStyle w:val="Rubrik3"/>
      </w:pPr>
      <w:bookmarkStart w:id="10" w:name="_Toc136616941"/>
      <w:r w:rsidRPr="00321127">
        <w:rPr>
          <w:lang w:bidi="da-DK"/>
        </w:rPr>
        <w:lastRenderedPageBreak/>
        <w:t>Etableringstype</w:t>
      </w:r>
      <w:bookmarkEnd w:id="10"/>
    </w:p>
    <w:p w14:paraId="6D40E6D9" w14:textId="77777777" w:rsidR="006A0E34" w:rsidRPr="00CD3FE7" w:rsidRDefault="006A0E34" w:rsidP="006A0E34">
      <w:pPr>
        <w:pStyle w:val="CBrdtext"/>
        <w:rPr>
          <w:sz w:val="20"/>
          <w:szCs w:val="20"/>
        </w:rPr>
      </w:pPr>
      <w:r w:rsidRPr="00CD3FE7">
        <w:rPr>
          <w:sz w:val="20"/>
          <w:szCs w:val="20"/>
          <w:lang w:bidi="da-DK"/>
        </w:rPr>
        <w:t>Etableringstype</w:t>
      </w:r>
      <w:r>
        <w:rPr>
          <w:sz w:val="20"/>
          <w:szCs w:val="20"/>
          <w:lang w:bidi="da-DK"/>
        </w:rPr>
        <w:t>n er:</w:t>
      </w:r>
    </w:p>
    <w:p w14:paraId="6DE4FE5A" w14:textId="77777777" w:rsidR="006A0E34" w:rsidRPr="00CD3FE7" w:rsidRDefault="006A0E34" w:rsidP="006A0E34">
      <w:pPr>
        <w:pStyle w:val="Liststycke"/>
        <w:numPr>
          <w:ilvl w:val="0"/>
          <w:numId w:val="2"/>
        </w:numPr>
        <w:spacing w:before="120" w:after="240"/>
      </w:pPr>
      <w:r w:rsidRPr="00CD3FE7">
        <w:rPr>
          <w:lang w:bidi="da-DK"/>
        </w:rPr>
        <w:t>Parcelhuse og lignende</w:t>
      </w:r>
    </w:p>
    <w:p w14:paraId="04FEB5B7" w14:textId="77777777" w:rsidR="006A0E34" w:rsidRPr="00CD3FE7" w:rsidRDefault="006A0E34" w:rsidP="006A0E34">
      <w:pPr>
        <w:pStyle w:val="Liststycke"/>
        <w:numPr>
          <w:ilvl w:val="0"/>
          <w:numId w:val="2"/>
        </w:numPr>
        <w:spacing w:before="120" w:after="240"/>
      </w:pPr>
      <w:r w:rsidRPr="00CD3FE7">
        <w:rPr>
          <w:lang w:bidi="da-DK"/>
        </w:rPr>
        <w:t>I Bygning, op til etage 5 - til lejlighedskomplekser og lignende</w:t>
      </w:r>
    </w:p>
    <w:p w14:paraId="3A8DDA10" w14:textId="77777777" w:rsidR="006A0E34" w:rsidRPr="00CD3FE7" w:rsidRDefault="006A0E34" w:rsidP="006A0E34">
      <w:pPr>
        <w:pStyle w:val="Liststycke"/>
        <w:numPr>
          <w:ilvl w:val="0"/>
          <w:numId w:val="2"/>
        </w:numPr>
        <w:spacing w:before="120" w:after="240"/>
      </w:pPr>
      <w:r w:rsidRPr="00CD3FE7">
        <w:rPr>
          <w:lang w:bidi="da-DK"/>
        </w:rPr>
        <w:t>I Bygning, etage 6 og højere - til lejlighedskomplekser og lignende</w:t>
      </w:r>
    </w:p>
    <w:p w14:paraId="6EF37492" w14:textId="77777777" w:rsidR="006A0E34" w:rsidRPr="00CD3FE7" w:rsidRDefault="006A0E34" w:rsidP="006A0E34">
      <w:pPr>
        <w:pStyle w:val="Liststycke"/>
        <w:numPr>
          <w:ilvl w:val="0"/>
          <w:numId w:val="2"/>
        </w:numPr>
        <w:spacing w:before="120" w:after="240"/>
      </w:pPr>
      <w:r w:rsidRPr="00CD3FE7">
        <w:rPr>
          <w:lang w:bidi="da-DK"/>
        </w:rPr>
        <w:t>Lokaler med løbende drift – trappeopgange og lokaler, hvor der er almindelig drift.</w:t>
      </w:r>
    </w:p>
    <w:p w14:paraId="0CCC004D" w14:textId="77777777" w:rsidR="006A0E34" w:rsidRDefault="006A0E34" w:rsidP="006A0E34">
      <w:pPr>
        <w:pStyle w:val="Rubrik3"/>
      </w:pPr>
      <w:bookmarkStart w:id="11" w:name="_Toc136616942"/>
      <w:r>
        <w:rPr>
          <w:lang w:bidi="da-DK"/>
        </w:rPr>
        <w:t>Type af opgave</w:t>
      </w:r>
      <w:bookmarkEnd w:id="11"/>
    </w:p>
    <w:p w14:paraId="093435CF" w14:textId="77777777" w:rsidR="006A0E34" w:rsidRPr="00AC01A3" w:rsidRDefault="006A0E34" w:rsidP="006A0E34">
      <w:pPr>
        <w:pStyle w:val="CBrdtext"/>
        <w:rPr>
          <w:sz w:val="20"/>
          <w:szCs w:val="20"/>
        </w:rPr>
      </w:pPr>
      <w:r w:rsidRPr="00AC01A3">
        <w:rPr>
          <w:sz w:val="20"/>
          <w:szCs w:val="20"/>
          <w:lang w:bidi="da-DK"/>
        </w:rPr>
        <w:t>Der findes tre typer opgaver i MEPS. Aftale om, hvilken type opgave der gælder, skal være indgået senest inden opgaven begyndes:</w:t>
      </w:r>
    </w:p>
    <w:p w14:paraId="330103A4" w14:textId="77777777" w:rsidR="006A0E34" w:rsidRPr="00543262" w:rsidRDefault="006A0E34" w:rsidP="006A0E34">
      <w:pPr>
        <w:pStyle w:val="Liststycke"/>
        <w:numPr>
          <w:ilvl w:val="0"/>
          <w:numId w:val="2"/>
        </w:numPr>
        <w:spacing w:before="120" w:after="240"/>
      </w:pPr>
      <w:r w:rsidRPr="00AC01A3">
        <w:rPr>
          <w:lang w:bidi="da-DK"/>
        </w:rPr>
        <w:t xml:space="preserve">Pladsetablering - Med pladsetablering menes, at entreprenøren har fuld adgang til objektet og ikke behøver etablere/deetablere hver dag. Pladsetablering giver det samme antal rejser uanset antallet af mWu i opgaven. </w:t>
      </w:r>
    </w:p>
    <w:p w14:paraId="48F58252" w14:textId="77777777" w:rsidR="006A0E34" w:rsidRPr="00953169" w:rsidRDefault="006A0E34" w:rsidP="006A0E34">
      <w:pPr>
        <w:pStyle w:val="Liststycke"/>
        <w:numPr>
          <w:ilvl w:val="0"/>
          <w:numId w:val="2"/>
        </w:numPr>
        <w:spacing w:before="120" w:after="240"/>
      </w:pPr>
      <w:r w:rsidRPr="00AC01A3">
        <w:rPr>
          <w:lang w:bidi="da-DK"/>
        </w:rPr>
        <w:t>Reparationsopgaver - Er en opgave, hvor arbejdsopgaven ikke er helt kendt på forhånd, samt hvor man skal etablere/deetablere hver dag. For reparationsopgaver får entreprenøren startrejser afhængigt af branchen og rejser afhængigt af antal mWu.</w:t>
      </w:r>
    </w:p>
    <w:p w14:paraId="0D95522B" w14:textId="77777777" w:rsidR="006A0E34" w:rsidRPr="00EC37A1" w:rsidRDefault="006A0E34" w:rsidP="006A0E34">
      <w:pPr>
        <w:pStyle w:val="Liststycke"/>
        <w:numPr>
          <w:ilvl w:val="0"/>
          <w:numId w:val="2"/>
        </w:numPr>
        <w:spacing w:before="120" w:after="240"/>
      </w:pPr>
      <w:r w:rsidRPr="00EC37A1">
        <w:rPr>
          <w:lang w:bidi="da-DK"/>
        </w:rPr>
        <w:t xml:space="preserve">Serviceopgaver - Servicetildeling er en opgave, hvor arbejdsoperationerne er kendt på forhånd, hvilket resulterer i en startrejse og ekstra rejser afhængigt af antal mWu. </w:t>
      </w:r>
    </w:p>
    <w:p w14:paraId="347DEEF3" w14:textId="77777777" w:rsidR="006A0E34" w:rsidRDefault="006A0E34" w:rsidP="006A0E34">
      <w:pPr>
        <w:pStyle w:val="Rubrik3"/>
      </w:pPr>
      <w:bookmarkStart w:id="12" w:name="_Toc136616943"/>
      <w:r>
        <w:rPr>
          <w:lang w:bidi="da-DK"/>
        </w:rPr>
        <w:t>Rejser</w:t>
      </w:r>
      <w:bookmarkEnd w:id="12"/>
    </w:p>
    <w:p w14:paraId="5E44A403" w14:textId="77777777" w:rsidR="006A0E34" w:rsidRDefault="006A0E34" w:rsidP="006A0E34">
      <w:pPr>
        <w:pStyle w:val="CBrdtext"/>
        <w:rPr>
          <w:sz w:val="20"/>
          <w:szCs w:val="20"/>
        </w:rPr>
      </w:pPr>
      <w:r w:rsidRPr="00D11391">
        <w:rPr>
          <w:sz w:val="20"/>
          <w:szCs w:val="20"/>
          <w:lang w:bidi="da-DK"/>
        </w:rPr>
        <w:t>Rejser beregnes altid tur og retur mellem entreprenørens udgangsadresse og objektets adresse. Den udførendes afstand skal være den faktiske afstand, hvis intet andet er aftalt. Hver udførende branche modtager et antal startrejser, og derefter gives der ekstra rejser afhængigt af antal mWu i MEPS-opgaven pr. udførende branche.</w:t>
      </w:r>
    </w:p>
    <w:p w14:paraId="0A54E8BA" w14:textId="77777777" w:rsidR="006A0E34" w:rsidRDefault="006A0E34" w:rsidP="006A0E34">
      <w:pPr>
        <w:pStyle w:val="CBrdtext"/>
        <w:rPr>
          <w:sz w:val="20"/>
          <w:szCs w:val="20"/>
        </w:rPr>
      </w:pPr>
      <w:r>
        <w:rPr>
          <w:sz w:val="20"/>
          <w:szCs w:val="20"/>
          <w:lang w:bidi="da-DK"/>
        </w:rPr>
        <w:t>Tabel over antal startrejser for MEPS hovedbrancher:</w:t>
      </w:r>
    </w:p>
    <w:tbl>
      <w:tblPr>
        <w:tblStyle w:val="Tabellrutnt"/>
        <w:tblW w:w="9634" w:type="dxa"/>
        <w:tblLayout w:type="fixed"/>
        <w:tblLook w:val="04A0" w:firstRow="1" w:lastRow="0" w:firstColumn="1" w:lastColumn="0" w:noHBand="0" w:noVBand="1"/>
      </w:tblPr>
      <w:tblGrid>
        <w:gridCol w:w="2029"/>
        <w:gridCol w:w="801"/>
        <w:gridCol w:w="851"/>
        <w:gridCol w:w="709"/>
        <w:gridCol w:w="708"/>
        <w:gridCol w:w="709"/>
        <w:gridCol w:w="1418"/>
        <w:gridCol w:w="1275"/>
        <w:gridCol w:w="1134"/>
      </w:tblGrid>
      <w:tr w:rsidR="006A0E34" w14:paraId="12314C05" w14:textId="77777777" w:rsidTr="002E65D5">
        <w:tc>
          <w:tcPr>
            <w:tcW w:w="2029" w:type="dxa"/>
          </w:tcPr>
          <w:p w14:paraId="7670CEAE" w14:textId="77777777" w:rsidR="006A0E34" w:rsidRDefault="006A0E34" w:rsidP="002E65D5">
            <w:pPr>
              <w:pStyle w:val="CBrdtext"/>
              <w:rPr>
                <w:sz w:val="20"/>
                <w:szCs w:val="20"/>
              </w:rPr>
            </w:pPr>
            <w:r>
              <w:rPr>
                <w:sz w:val="20"/>
                <w:szCs w:val="20"/>
                <w:lang w:bidi="da-DK"/>
              </w:rPr>
              <w:t>Opgavetype</w:t>
            </w:r>
          </w:p>
        </w:tc>
        <w:tc>
          <w:tcPr>
            <w:tcW w:w="801" w:type="dxa"/>
          </w:tcPr>
          <w:p w14:paraId="60B5E25E" w14:textId="77777777" w:rsidR="006A0E34" w:rsidRDefault="006A0E34" w:rsidP="002E65D5">
            <w:pPr>
              <w:pStyle w:val="CBrdtext"/>
              <w:jc w:val="center"/>
              <w:rPr>
                <w:sz w:val="20"/>
                <w:szCs w:val="20"/>
              </w:rPr>
            </w:pPr>
            <w:r>
              <w:rPr>
                <w:sz w:val="20"/>
                <w:szCs w:val="20"/>
                <w:lang w:bidi="da-DK"/>
              </w:rPr>
              <w:t>Byggeri</w:t>
            </w:r>
          </w:p>
        </w:tc>
        <w:tc>
          <w:tcPr>
            <w:tcW w:w="851" w:type="dxa"/>
          </w:tcPr>
          <w:p w14:paraId="3CBA2569" w14:textId="77777777" w:rsidR="006A0E34" w:rsidRDefault="006A0E34" w:rsidP="002E65D5">
            <w:pPr>
              <w:pStyle w:val="CBrdtext"/>
              <w:jc w:val="center"/>
              <w:rPr>
                <w:sz w:val="20"/>
                <w:szCs w:val="20"/>
              </w:rPr>
            </w:pPr>
            <w:r>
              <w:rPr>
                <w:sz w:val="20"/>
                <w:szCs w:val="20"/>
                <w:lang w:bidi="da-DK"/>
              </w:rPr>
              <w:t>Maling</w:t>
            </w:r>
          </w:p>
        </w:tc>
        <w:tc>
          <w:tcPr>
            <w:tcW w:w="709" w:type="dxa"/>
          </w:tcPr>
          <w:p w14:paraId="4C3A1140" w14:textId="77777777" w:rsidR="006A0E34" w:rsidRDefault="006A0E34" w:rsidP="002E65D5">
            <w:pPr>
              <w:pStyle w:val="CBrdtext"/>
              <w:jc w:val="center"/>
              <w:rPr>
                <w:sz w:val="20"/>
                <w:szCs w:val="20"/>
              </w:rPr>
            </w:pPr>
            <w:r>
              <w:rPr>
                <w:sz w:val="20"/>
                <w:szCs w:val="20"/>
                <w:lang w:bidi="da-DK"/>
              </w:rPr>
              <w:t>Gulv</w:t>
            </w:r>
          </w:p>
        </w:tc>
        <w:tc>
          <w:tcPr>
            <w:tcW w:w="708" w:type="dxa"/>
          </w:tcPr>
          <w:p w14:paraId="6AB49180" w14:textId="77777777" w:rsidR="006A0E34" w:rsidRDefault="006A0E34" w:rsidP="002E65D5">
            <w:pPr>
              <w:pStyle w:val="CBrdtext"/>
              <w:jc w:val="center"/>
              <w:rPr>
                <w:sz w:val="20"/>
                <w:szCs w:val="20"/>
              </w:rPr>
            </w:pPr>
            <w:r>
              <w:rPr>
                <w:sz w:val="20"/>
                <w:szCs w:val="20"/>
                <w:lang w:bidi="da-DK"/>
              </w:rPr>
              <w:t>Rør</w:t>
            </w:r>
          </w:p>
        </w:tc>
        <w:tc>
          <w:tcPr>
            <w:tcW w:w="709" w:type="dxa"/>
          </w:tcPr>
          <w:p w14:paraId="2C3EBFC1" w14:textId="77777777" w:rsidR="006A0E34" w:rsidRDefault="006A0E34" w:rsidP="002E65D5">
            <w:pPr>
              <w:pStyle w:val="CBrdtext"/>
              <w:jc w:val="center"/>
              <w:rPr>
                <w:sz w:val="20"/>
                <w:szCs w:val="20"/>
              </w:rPr>
            </w:pPr>
            <w:r>
              <w:rPr>
                <w:sz w:val="20"/>
                <w:szCs w:val="20"/>
                <w:lang w:bidi="da-DK"/>
              </w:rPr>
              <w:t>El</w:t>
            </w:r>
          </w:p>
        </w:tc>
        <w:tc>
          <w:tcPr>
            <w:tcW w:w="1418" w:type="dxa"/>
          </w:tcPr>
          <w:p w14:paraId="7E4F2A4C" w14:textId="77777777" w:rsidR="006A0E34" w:rsidRDefault="006A0E34" w:rsidP="002E65D5">
            <w:pPr>
              <w:pStyle w:val="CBrdtext"/>
              <w:jc w:val="center"/>
              <w:rPr>
                <w:sz w:val="20"/>
                <w:szCs w:val="20"/>
              </w:rPr>
            </w:pPr>
            <w:r>
              <w:rPr>
                <w:sz w:val="20"/>
                <w:szCs w:val="20"/>
                <w:lang w:bidi="da-DK"/>
              </w:rPr>
              <w:t>Fliselægning</w:t>
            </w:r>
          </w:p>
        </w:tc>
        <w:tc>
          <w:tcPr>
            <w:tcW w:w="1275" w:type="dxa"/>
          </w:tcPr>
          <w:p w14:paraId="3E16A7FC" w14:textId="77777777" w:rsidR="006A0E34" w:rsidRDefault="006A0E34" w:rsidP="002E65D5">
            <w:pPr>
              <w:pStyle w:val="CBrdtext"/>
              <w:jc w:val="center"/>
              <w:rPr>
                <w:sz w:val="20"/>
                <w:szCs w:val="20"/>
              </w:rPr>
            </w:pPr>
            <w:r>
              <w:rPr>
                <w:sz w:val="20"/>
                <w:szCs w:val="20"/>
                <w:lang w:bidi="da-DK"/>
              </w:rPr>
              <w:t>Affugtning</w:t>
            </w:r>
          </w:p>
        </w:tc>
        <w:tc>
          <w:tcPr>
            <w:tcW w:w="1134" w:type="dxa"/>
          </w:tcPr>
          <w:p w14:paraId="06374A7D" w14:textId="77777777" w:rsidR="006A0E34" w:rsidRDefault="006A0E34" w:rsidP="002E65D5">
            <w:pPr>
              <w:pStyle w:val="CBrdtext"/>
              <w:jc w:val="center"/>
              <w:rPr>
                <w:sz w:val="20"/>
                <w:szCs w:val="20"/>
              </w:rPr>
            </w:pPr>
            <w:r>
              <w:rPr>
                <w:sz w:val="20"/>
                <w:szCs w:val="20"/>
                <w:lang w:bidi="da-DK"/>
              </w:rPr>
              <w:t>Sanering</w:t>
            </w:r>
          </w:p>
        </w:tc>
      </w:tr>
      <w:tr w:rsidR="006A0E34" w14:paraId="01042EEA" w14:textId="77777777" w:rsidTr="002E65D5">
        <w:tc>
          <w:tcPr>
            <w:tcW w:w="2029" w:type="dxa"/>
          </w:tcPr>
          <w:p w14:paraId="083E0E8C" w14:textId="77777777" w:rsidR="006A0E34" w:rsidRDefault="006A0E34" w:rsidP="002E65D5">
            <w:pPr>
              <w:pStyle w:val="CBrdtext"/>
              <w:rPr>
                <w:sz w:val="20"/>
                <w:szCs w:val="20"/>
              </w:rPr>
            </w:pPr>
            <w:r>
              <w:rPr>
                <w:sz w:val="20"/>
                <w:szCs w:val="20"/>
                <w:lang w:bidi="da-DK"/>
              </w:rPr>
              <w:t>Pladsetablering</w:t>
            </w:r>
          </w:p>
        </w:tc>
        <w:tc>
          <w:tcPr>
            <w:tcW w:w="801" w:type="dxa"/>
          </w:tcPr>
          <w:p w14:paraId="4FC0C336" w14:textId="77777777" w:rsidR="006A0E34" w:rsidRDefault="006A0E34" w:rsidP="002E65D5">
            <w:pPr>
              <w:pStyle w:val="CBrdtext"/>
              <w:jc w:val="center"/>
              <w:rPr>
                <w:sz w:val="20"/>
                <w:szCs w:val="20"/>
              </w:rPr>
            </w:pPr>
            <w:r>
              <w:rPr>
                <w:sz w:val="20"/>
                <w:szCs w:val="20"/>
                <w:lang w:bidi="da-DK"/>
              </w:rPr>
              <w:t>4</w:t>
            </w:r>
          </w:p>
        </w:tc>
        <w:tc>
          <w:tcPr>
            <w:tcW w:w="851" w:type="dxa"/>
          </w:tcPr>
          <w:p w14:paraId="310DCADB" w14:textId="77777777" w:rsidR="006A0E34" w:rsidRDefault="006A0E34" w:rsidP="002E65D5">
            <w:pPr>
              <w:pStyle w:val="CBrdtext"/>
              <w:jc w:val="center"/>
              <w:rPr>
                <w:sz w:val="20"/>
                <w:szCs w:val="20"/>
              </w:rPr>
            </w:pPr>
            <w:r>
              <w:rPr>
                <w:sz w:val="20"/>
                <w:szCs w:val="20"/>
                <w:lang w:bidi="da-DK"/>
              </w:rPr>
              <w:t>4</w:t>
            </w:r>
          </w:p>
        </w:tc>
        <w:tc>
          <w:tcPr>
            <w:tcW w:w="709" w:type="dxa"/>
          </w:tcPr>
          <w:p w14:paraId="792BFE09" w14:textId="77777777" w:rsidR="006A0E34" w:rsidRDefault="006A0E34" w:rsidP="002E65D5">
            <w:pPr>
              <w:pStyle w:val="CBrdtext"/>
              <w:jc w:val="center"/>
              <w:rPr>
                <w:sz w:val="20"/>
                <w:szCs w:val="20"/>
              </w:rPr>
            </w:pPr>
            <w:r>
              <w:rPr>
                <w:sz w:val="20"/>
                <w:szCs w:val="20"/>
                <w:lang w:bidi="da-DK"/>
              </w:rPr>
              <w:t>4</w:t>
            </w:r>
          </w:p>
        </w:tc>
        <w:tc>
          <w:tcPr>
            <w:tcW w:w="708" w:type="dxa"/>
          </w:tcPr>
          <w:p w14:paraId="27BD8E3D" w14:textId="77777777" w:rsidR="006A0E34" w:rsidRDefault="006A0E34" w:rsidP="002E65D5">
            <w:pPr>
              <w:pStyle w:val="CBrdtext"/>
              <w:jc w:val="center"/>
              <w:rPr>
                <w:sz w:val="20"/>
                <w:szCs w:val="20"/>
              </w:rPr>
            </w:pPr>
            <w:r>
              <w:rPr>
                <w:sz w:val="20"/>
                <w:szCs w:val="20"/>
                <w:lang w:bidi="da-DK"/>
              </w:rPr>
              <w:t>4</w:t>
            </w:r>
          </w:p>
        </w:tc>
        <w:tc>
          <w:tcPr>
            <w:tcW w:w="709" w:type="dxa"/>
          </w:tcPr>
          <w:p w14:paraId="2E069473" w14:textId="77777777" w:rsidR="006A0E34" w:rsidRDefault="006A0E34" w:rsidP="002E65D5">
            <w:pPr>
              <w:pStyle w:val="CBrdtext"/>
              <w:jc w:val="center"/>
              <w:rPr>
                <w:sz w:val="20"/>
                <w:szCs w:val="20"/>
              </w:rPr>
            </w:pPr>
            <w:r>
              <w:rPr>
                <w:sz w:val="20"/>
                <w:szCs w:val="20"/>
                <w:lang w:bidi="da-DK"/>
              </w:rPr>
              <w:t>4</w:t>
            </w:r>
          </w:p>
        </w:tc>
        <w:tc>
          <w:tcPr>
            <w:tcW w:w="1418" w:type="dxa"/>
          </w:tcPr>
          <w:p w14:paraId="4D79D4E5" w14:textId="77777777" w:rsidR="006A0E34" w:rsidRDefault="006A0E34" w:rsidP="002E65D5">
            <w:pPr>
              <w:pStyle w:val="CBrdtext"/>
              <w:jc w:val="center"/>
              <w:rPr>
                <w:sz w:val="20"/>
                <w:szCs w:val="20"/>
              </w:rPr>
            </w:pPr>
            <w:r>
              <w:rPr>
                <w:sz w:val="20"/>
                <w:szCs w:val="20"/>
                <w:lang w:bidi="da-DK"/>
              </w:rPr>
              <w:t>4</w:t>
            </w:r>
          </w:p>
        </w:tc>
        <w:tc>
          <w:tcPr>
            <w:tcW w:w="1275" w:type="dxa"/>
          </w:tcPr>
          <w:p w14:paraId="55E93C37" w14:textId="77777777" w:rsidR="006A0E34" w:rsidRDefault="006A0E34" w:rsidP="002E65D5">
            <w:pPr>
              <w:pStyle w:val="CBrdtext"/>
              <w:jc w:val="center"/>
              <w:rPr>
                <w:sz w:val="20"/>
                <w:szCs w:val="20"/>
              </w:rPr>
            </w:pPr>
            <w:r>
              <w:rPr>
                <w:sz w:val="20"/>
                <w:szCs w:val="20"/>
                <w:lang w:bidi="da-DK"/>
              </w:rPr>
              <w:t>4</w:t>
            </w:r>
          </w:p>
        </w:tc>
        <w:tc>
          <w:tcPr>
            <w:tcW w:w="1134" w:type="dxa"/>
          </w:tcPr>
          <w:p w14:paraId="6FB800D0" w14:textId="77777777" w:rsidR="006A0E34" w:rsidRDefault="006A0E34" w:rsidP="002E65D5">
            <w:pPr>
              <w:pStyle w:val="CBrdtext"/>
              <w:jc w:val="center"/>
              <w:rPr>
                <w:sz w:val="20"/>
                <w:szCs w:val="20"/>
              </w:rPr>
            </w:pPr>
            <w:r>
              <w:rPr>
                <w:sz w:val="20"/>
                <w:szCs w:val="20"/>
                <w:lang w:bidi="da-DK"/>
              </w:rPr>
              <w:t>4</w:t>
            </w:r>
          </w:p>
        </w:tc>
      </w:tr>
      <w:tr w:rsidR="006A0E34" w14:paraId="6F57263E" w14:textId="77777777" w:rsidTr="002E65D5">
        <w:tc>
          <w:tcPr>
            <w:tcW w:w="2029" w:type="dxa"/>
          </w:tcPr>
          <w:p w14:paraId="18888A85" w14:textId="77777777" w:rsidR="006A0E34" w:rsidRDefault="006A0E34" w:rsidP="002E65D5">
            <w:pPr>
              <w:pStyle w:val="CBrdtext"/>
              <w:rPr>
                <w:sz w:val="20"/>
                <w:szCs w:val="20"/>
              </w:rPr>
            </w:pPr>
            <w:r>
              <w:rPr>
                <w:sz w:val="20"/>
                <w:szCs w:val="20"/>
                <w:lang w:bidi="da-DK"/>
              </w:rPr>
              <w:t>Reparationsopgave</w:t>
            </w:r>
          </w:p>
        </w:tc>
        <w:tc>
          <w:tcPr>
            <w:tcW w:w="801" w:type="dxa"/>
          </w:tcPr>
          <w:p w14:paraId="4936DD0B" w14:textId="77777777" w:rsidR="006A0E34" w:rsidRDefault="006A0E34" w:rsidP="002E65D5">
            <w:pPr>
              <w:pStyle w:val="CBrdtext"/>
              <w:jc w:val="center"/>
              <w:rPr>
                <w:sz w:val="20"/>
                <w:szCs w:val="20"/>
              </w:rPr>
            </w:pPr>
            <w:r>
              <w:rPr>
                <w:sz w:val="20"/>
                <w:szCs w:val="20"/>
                <w:lang w:bidi="da-DK"/>
              </w:rPr>
              <w:t>2</w:t>
            </w:r>
          </w:p>
        </w:tc>
        <w:tc>
          <w:tcPr>
            <w:tcW w:w="851" w:type="dxa"/>
          </w:tcPr>
          <w:p w14:paraId="58CAD456" w14:textId="77777777" w:rsidR="006A0E34" w:rsidRDefault="006A0E34" w:rsidP="002E65D5">
            <w:pPr>
              <w:pStyle w:val="CBrdtext"/>
              <w:jc w:val="center"/>
              <w:rPr>
                <w:sz w:val="20"/>
                <w:szCs w:val="20"/>
              </w:rPr>
            </w:pPr>
            <w:r>
              <w:rPr>
                <w:sz w:val="20"/>
                <w:szCs w:val="20"/>
                <w:lang w:bidi="da-DK"/>
              </w:rPr>
              <w:t>4</w:t>
            </w:r>
          </w:p>
        </w:tc>
        <w:tc>
          <w:tcPr>
            <w:tcW w:w="709" w:type="dxa"/>
          </w:tcPr>
          <w:p w14:paraId="7840C799" w14:textId="77777777" w:rsidR="006A0E34" w:rsidRDefault="006A0E34" w:rsidP="002E65D5">
            <w:pPr>
              <w:pStyle w:val="CBrdtext"/>
              <w:jc w:val="center"/>
              <w:rPr>
                <w:sz w:val="20"/>
                <w:szCs w:val="20"/>
              </w:rPr>
            </w:pPr>
            <w:r>
              <w:rPr>
                <w:sz w:val="20"/>
                <w:szCs w:val="20"/>
                <w:lang w:bidi="da-DK"/>
              </w:rPr>
              <w:t>3</w:t>
            </w:r>
          </w:p>
        </w:tc>
        <w:tc>
          <w:tcPr>
            <w:tcW w:w="708" w:type="dxa"/>
          </w:tcPr>
          <w:p w14:paraId="6836290C" w14:textId="77777777" w:rsidR="006A0E34" w:rsidRDefault="006A0E34" w:rsidP="002E65D5">
            <w:pPr>
              <w:pStyle w:val="CBrdtext"/>
              <w:jc w:val="center"/>
              <w:rPr>
                <w:sz w:val="20"/>
                <w:szCs w:val="20"/>
              </w:rPr>
            </w:pPr>
            <w:r>
              <w:rPr>
                <w:sz w:val="20"/>
                <w:szCs w:val="20"/>
                <w:lang w:bidi="da-DK"/>
              </w:rPr>
              <w:t>2</w:t>
            </w:r>
          </w:p>
        </w:tc>
        <w:tc>
          <w:tcPr>
            <w:tcW w:w="709" w:type="dxa"/>
          </w:tcPr>
          <w:p w14:paraId="00D1A3EE" w14:textId="77777777" w:rsidR="006A0E34" w:rsidRDefault="006A0E34" w:rsidP="002E65D5">
            <w:pPr>
              <w:pStyle w:val="CBrdtext"/>
              <w:jc w:val="center"/>
              <w:rPr>
                <w:sz w:val="20"/>
                <w:szCs w:val="20"/>
              </w:rPr>
            </w:pPr>
            <w:r>
              <w:rPr>
                <w:sz w:val="20"/>
                <w:szCs w:val="20"/>
                <w:lang w:bidi="da-DK"/>
              </w:rPr>
              <w:t>2</w:t>
            </w:r>
          </w:p>
        </w:tc>
        <w:tc>
          <w:tcPr>
            <w:tcW w:w="1418" w:type="dxa"/>
          </w:tcPr>
          <w:p w14:paraId="058A8A87" w14:textId="77777777" w:rsidR="006A0E34" w:rsidRDefault="006A0E34" w:rsidP="002E65D5">
            <w:pPr>
              <w:pStyle w:val="CBrdtext"/>
              <w:jc w:val="center"/>
              <w:rPr>
                <w:sz w:val="20"/>
                <w:szCs w:val="20"/>
              </w:rPr>
            </w:pPr>
            <w:r>
              <w:rPr>
                <w:sz w:val="20"/>
                <w:szCs w:val="20"/>
                <w:lang w:bidi="da-DK"/>
              </w:rPr>
              <w:t>3</w:t>
            </w:r>
          </w:p>
        </w:tc>
        <w:tc>
          <w:tcPr>
            <w:tcW w:w="1275" w:type="dxa"/>
          </w:tcPr>
          <w:p w14:paraId="2EF0FED7" w14:textId="77777777" w:rsidR="006A0E34" w:rsidRDefault="006A0E34" w:rsidP="002E65D5">
            <w:pPr>
              <w:pStyle w:val="CBrdtext"/>
              <w:jc w:val="center"/>
              <w:rPr>
                <w:sz w:val="20"/>
                <w:szCs w:val="20"/>
              </w:rPr>
            </w:pPr>
            <w:r>
              <w:rPr>
                <w:sz w:val="20"/>
                <w:szCs w:val="20"/>
                <w:lang w:bidi="da-DK"/>
              </w:rPr>
              <w:t>2</w:t>
            </w:r>
          </w:p>
        </w:tc>
        <w:tc>
          <w:tcPr>
            <w:tcW w:w="1134" w:type="dxa"/>
          </w:tcPr>
          <w:p w14:paraId="6E6D3A01" w14:textId="77777777" w:rsidR="006A0E34" w:rsidRDefault="006A0E34" w:rsidP="002E65D5">
            <w:pPr>
              <w:pStyle w:val="CBrdtext"/>
              <w:jc w:val="center"/>
              <w:rPr>
                <w:sz w:val="20"/>
                <w:szCs w:val="20"/>
              </w:rPr>
            </w:pPr>
            <w:r>
              <w:rPr>
                <w:sz w:val="20"/>
                <w:szCs w:val="20"/>
                <w:lang w:bidi="da-DK"/>
              </w:rPr>
              <w:t>2</w:t>
            </w:r>
          </w:p>
        </w:tc>
      </w:tr>
      <w:tr w:rsidR="006A0E34" w14:paraId="7E829BFA" w14:textId="77777777" w:rsidTr="002E65D5">
        <w:tc>
          <w:tcPr>
            <w:tcW w:w="2029" w:type="dxa"/>
          </w:tcPr>
          <w:p w14:paraId="7D631414" w14:textId="77777777" w:rsidR="006A0E34" w:rsidRDefault="006A0E34" w:rsidP="002E65D5">
            <w:pPr>
              <w:pStyle w:val="CBrdtext"/>
              <w:rPr>
                <w:sz w:val="20"/>
                <w:szCs w:val="20"/>
              </w:rPr>
            </w:pPr>
            <w:r>
              <w:rPr>
                <w:sz w:val="20"/>
                <w:szCs w:val="20"/>
                <w:lang w:bidi="da-DK"/>
              </w:rPr>
              <w:t>Serviceopgave</w:t>
            </w:r>
          </w:p>
        </w:tc>
        <w:tc>
          <w:tcPr>
            <w:tcW w:w="801" w:type="dxa"/>
          </w:tcPr>
          <w:p w14:paraId="5D063155" w14:textId="77777777" w:rsidR="006A0E34" w:rsidRDefault="006A0E34" w:rsidP="002E65D5">
            <w:pPr>
              <w:pStyle w:val="CBrdtext"/>
              <w:jc w:val="center"/>
              <w:rPr>
                <w:sz w:val="20"/>
                <w:szCs w:val="20"/>
              </w:rPr>
            </w:pPr>
            <w:r>
              <w:rPr>
                <w:sz w:val="20"/>
                <w:szCs w:val="20"/>
                <w:lang w:bidi="da-DK"/>
              </w:rPr>
              <w:t>1</w:t>
            </w:r>
          </w:p>
        </w:tc>
        <w:tc>
          <w:tcPr>
            <w:tcW w:w="851" w:type="dxa"/>
          </w:tcPr>
          <w:p w14:paraId="519F83A3" w14:textId="77777777" w:rsidR="006A0E34" w:rsidRDefault="006A0E34" w:rsidP="002E65D5">
            <w:pPr>
              <w:pStyle w:val="CBrdtext"/>
              <w:jc w:val="center"/>
              <w:rPr>
                <w:sz w:val="20"/>
                <w:szCs w:val="20"/>
              </w:rPr>
            </w:pPr>
            <w:r>
              <w:rPr>
                <w:sz w:val="20"/>
                <w:szCs w:val="20"/>
                <w:lang w:bidi="da-DK"/>
              </w:rPr>
              <w:t>1</w:t>
            </w:r>
          </w:p>
        </w:tc>
        <w:tc>
          <w:tcPr>
            <w:tcW w:w="709" w:type="dxa"/>
          </w:tcPr>
          <w:p w14:paraId="6F89E46C" w14:textId="77777777" w:rsidR="006A0E34" w:rsidRDefault="006A0E34" w:rsidP="002E65D5">
            <w:pPr>
              <w:pStyle w:val="CBrdtext"/>
              <w:jc w:val="center"/>
              <w:rPr>
                <w:sz w:val="20"/>
                <w:szCs w:val="20"/>
              </w:rPr>
            </w:pPr>
            <w:r>
              <w:rPr>
                <w:sz w:val="20"/>
                <w:szCs w:val="20"/>
                <w:lang w:bidi="da-DK"/>
              </w:rPr>
              <w:t>1</w:t>
            </w:r>
          </w:p>
        </w:tc>
        <w:tc>
          <w:tcPr>
            <w:tcW w:w="708" w:type="dxa"/>
          </w:tcPr>
          <w:p w14:paraId="180CE5C5" w14:textId="77777777" w:rsidR="006A0E34" w:rsidRDefault="006A0E34" w:rsidP="002E65D5">
            <w:pPr>
              <w:pStyle w:val="CBrdtext"/>
              <w:jc w:val="center"/>
              <w:rPr>
                <w:sz w:val="20"/>
                <w:szCs w:val="20"/>
              </w:rPr>
            </w:pPr>
            <w:r>
              <w:rPr>
                <w:sz w:val="20"/>
                <w:szCs w:val="20"/>
                <w:lang w:bidi="da-DK"/>
              </w:rPr>
              <w:t>1</w:t>
            </w:r>
          </w:p>
        </w:tc>
        <w:tc>
          <w:tcPr>
            <w:tcW w:w="709" w:type="dxa"/>
          </w:tcPr>
          <w:p w14:paraId="41D764A6" w14:textId="77777777" w:rsidR="006A0E34" w:rsidRDefault="006A0E34" w:rsidP="002E65D5">
            <w:pPr>
              <w:pStyle w:val="CBrdtext"/>
              <w:jc w:val="center"/>
              <w:rPr>
                <w:sz w:val="20"/>
                <w:szCs w:val="20"/>
              </w:rPr>
            </w:pPr>
            <w:r>
              <w:rPr>
                <w:sz w:val="20"/>
                <w:szCs w:val="20"/>
                <w:lang w:bidi="da-DK"/>
              </w:rPr>
              <w:t>1</w:t>
            </w:r>
          </w:p>
        </w:tc>
        <w:tc>
          <w:tcPr>
            <w:tcW w:w="1418" w:type="dxa"/>
          </w:tcPr>
          <w:p w14:paraId="7F3D02FA" w14:textId="77777777" w:rsidR="006A0E34" w:rsidRDefault="006A0E34" w:rsidP="002E65D5">
            <w:pPr>
              <w:pStyle w:val="CBrdtext"/>
              <w:jc w:val="center"/>
              <w:rPr>
                <w:sz w:val="20"/>
                <w:szCs w:val="20"/>
              </w:rPr>
            </w:pPr>
            <w:r>
              <w:rPr>
                <w:sz w:val="20"/>
                <w:szCs w:val="20"/>
                <w:lang w:bidi="da-DK"/>
              </w:rPr>
              <w:t>1</w:t>
            </w:r>
          </w:p>
        </w:tc>
        <w:tc>
          <w:tcPr>
            <w:tcW w:w="1275" w:type="dxa"/>
          </w:tcPr>
          <w:p w14:paraId="62A82662" w14:textId="77777777" w:rsidR="006A0E34" w:rsidRDefault="006A0E34" w:rsidP="002E65D5">
            <w:pPr>
              <w:pStyle w:val="CBrdtext"/>
              <w:jc w:val="center"/>
              <w:rPr>
                <w:sz w:val="20"/>
                <w:szCs w:val="20"/>
              </w:rPr>
            </w:pPr>
            <w:r>
              <w:rPr>
                <w:sz w:val="20"/>
                <w:szCs w:val="20"/>
                <w:lang w:bidi="da-DK"/>
              </w:rPr>
              <w:t>1</w:t>
            </w:r>
          </w:p>
        </w:tc>
        <w:tc>
          <w:tcPr>
            <w:tcW w:w="1134" w:type="dxa"/>
          </w:tcPr>
          <w:p w14:paraId="67D5574A" w14:textId="77777777" w:rsidR="006A0E34" w:rsidRDefault="006A0E34" w:rsidP="002E65D5">
            <w:pPr>
              <w:pStyle w:val="CBrdtext"/>
              <w:jc w:val="center"/>
              <w:rPr>
                <w:sz w:val="20"/>
                <w:szCs w:val="20"/>
              </w:rPr>
            </w:pPr>
            <w:r>
              <w:rPr>
                <w:sz w:val="20"/>
                <w:szCs w:val="20"/>
                <w:lang w:bidi="da-DK"/>
              </w:rPr>
              <w:t>1</w:t>
            </w:r>
          </w:p>
        </w:tc>
      </w:tr>
    </w:tbl>
    <w:p w14:paraId="73A6CDD0" w14:textId="77777777" w:rsidR="006A0E34" w:rsidRDefault="006A0E34" w:rsidP="006A0E34">
      <w:pPr>
        <w:pStyle w:val="Rubrik3"/>
      </w:pPr>
      <w:bookmarkStart w:id="13" w:name="_Toc136616944"/>
      <w:r>
        <w:rPr>
          <w:lang w:bidi="da-DK"/>
        </w:rPr>
        <w:t>Udførende parter og brancher</w:t>
      </w:r>
      <w:bookmarkEnd w:id="13"/>
    </w:p>
    <w:p w14:paraId="6132987A" w14:textId="77777777" w:rsidR="006A0E34" w:rsidRDefault="006A0E34" w:rsidP="006A0E34">
      <w:r>
        <w:rPr>
          <w:lang w:bidi="da-DK"/>
        </w:rPr>
        <w:t>Definitioner:</w:t>
      </w:r>
    </w:p>
    <w:p w14:paraId="6D105A28" w14:textId="77777777" w:rsidR="006A0E34" w:rsidRDefault="006A0E34" w:rsidP="006A0E34">
      <w:pPr>
        <w:pStyle w:val="Liststycke"/>
        <w:numPr>
          <w:ilvl w:val="0"/>
          <w:numId w:val="10"/>
        </w:numPr>
      </w:pPr>
      <w:r>
        <w:rPr>
          <w:lang w:bidi="da-DK"/>
        </w:rPr>
        <w:t>Udførende part - er den organisation, der udfører arbejde i opgaven.</w:t>
      </w:r>
    </w:p>
    <w:p w14:paraId="275FA891" w14:textId="77777777" w:rsidR="006A0E34" w:rsidRDefault="006A0E34" w:rsidP="006A0E34">
      <w:pPr>
        <w:pStyle w:val="Liststycke"/>
        <w:numPr>
          <w:ilvl w:val="0"/>
          <w:numId w:val="10"/>
        </w:numPr>
      </w:pPr>
      <w:r>
        <w:rPr>
          <w:lang w:bidi="da-DK"/>
        </w:rPr>
        <w:t>Branche - er den branche, der angives på den respektive kode i MEPS.</w:t>
      </w:r>
    </w:p>
    <w:p w14:paraId="1BD29C38" w14:textId="77777777" w:rsidR="006A0E34" w:rsidRDefault="006A0E34" w:rsidP="006A0E34">
      <w:pPr>
        <w:pStyle w:val="Liststycke"/>
        <w:numPr>
          <w:ilvl w:val="0"/>
          <w:numId w:val="10"/>
        </w:numPr>
      </w:pPr>
      <w:r>
        <w:rPr>
          <w:lang w:bidi="da-DK"/>
        </w:rPr>
        <w:t>Håndværker – er den person, der udfører arbejde i opgaven.</w:t>
      </w:r>
    </w:p>
    <w:p w14:paraId="79BFC624" w14:textId="77777777" w:rsidR="006A0E34" w:rsidRDefault="006A0E34" w:rsidP="006A0E34">
      <w:r>
        <w:rPr>
          <w:lang w:bidi="da-DK"/>
        </w:rPr>
        <w:lastRenderedPageBreak/>
        <w:t xml:space="preserve">Den udførende part og branche i MEPS-kalkylen skal svare til den part og branche, der faktisk udfører arbejdet. Man skal kun anvende de udførende parter og brancher, der indgås aftales om. En udførende part kan ikke både fungere som hovedentreprenør og underentreprenør i en opgave. En håndværker skal normalt kun repræsentere en branche pr. opgave. </w:t>
      </w:r>
      <w:r>
        <w:rPr>
          <w:i/>
          <w:lang w:bidi="da-DK"/>
        </w:rPr>
        <w:t xml:space="preserve">Eksempel: Hvis en bygherre demonterer et køkkenbord, skal koden til demontering af køkkenbord flyttes fra branchen Rør til branchen Byggeri. </w:t>
      </w:r>
    </w:p>
    <w:p w14:paraId="4D213CF4" w14:textId="77777777" w:rsidR="006A0E34" w:rsidRPr="000203B9" w:rsidRDefault="006A0E34" w:rsidP="006A0E34">
      <w:pPr>
        <w:pStyle w:val="CBrdtext"/>
        <w:rPr>
          <w:b/>
          <w:bCs/>
          <w:sz w:val="20"/>
          <w:szCs w:val="20"/>
        </w:rPr>
      </w:pPr>
      <w:r w:rsidRPr="000203B9">
        <w:rPr>
          <w:sz w:val="20"/>
          <w:szCs w:val="20"/>
          <w:lang w:bidi="da-DK"/>
        </w:rPr>
        <w:t>Bemærk, at beregningen</w:t>
      </w:r>
      <w:r>
        <w:rPr>
          <w:sz w:val="20"/>
          <w:szCs w:val="20"/>
          <w:lang w:bidi="da-DK"/>
        </w:rPr>
        <w:t xml:space="preserve"> for</w:t>
      </w:r>
      <w:r w:rsidRPr="000203B9">
        <w:rPr>
          <w:sz w:val="20"/>
          <w:szCs w:val="20"/>
          <w:lang w:bidi="da-DK"/>
        </w:rPr>
        <w:t xml:space="preserve"> </w:t>
      </w:r>
      <w:r>
        <w:rPr>
          <w:sz w:val="20"/>
          <w:szCs w:val="20"/>
          <w:lang w:bidi="da-DK"/>
        </w:rPr>
        <w:t>indirekte arbejde</w:t>
      </w:r>
      <w:r w:rsidRPr="000203B9">
        <w:rPr>
          <w:sz w:val="20"/>
          <w:szCs w:val="20"/>
          <w:lang w:bidi="da-DK"/>
        </w:rPr>
        <w:t xml:space="preserve"> altid beregnes pr. udførende part og branche</w:t>
      </w:r>
      <w:r w:rsidRPr="000203B9">
        <w:rPr>
          <w:b/>
          <w:sz w:val="20"/>
          <w:szCs w:val="20"/>
          <w:lang w:bidi="da-DK"/>
        </w:rPr>
        <w:t>:</w:t>
      </w:r>
    </w:p>
    <w:p w14:paraId="0F2C2972" w14:textId="77777777" w:rsidR="006A0E34" w:rsidRPr="008D245C" w:rsidRDefault="006A0E34" w:rsidP="006A0E34">
      <w:pPr>
        <w:pStyle w:val="Liststycke"/>
        <w:numPr>
          <w:ilvl w:val="0"/>
          <w:numId w:val="2"/>
        </w:numPr>
        <w:spacing w:before="120" w:after="240"/>
      </w:pPr>
      <w:r w:rsidRPr="008D245C">
        <w:rPr>
          <w:lang w:bidi="da-DK"/>
        </w:rPr>
        <w:t xml:space="preserve">Hvis flere Udførende parter har koder på samme branche, kommer der en ny </w:t>
      </w:r>
      <w:r>
        <w:rPr>
          <w:lang w:bidi="da-DK"/>
        </w:rPr>
        <w:t>beregning for indirekte arbejde</w:t>
      </w:r>
      <w:r w:rsidRPr="008D245C">
        <w:rPr>
          <w:lang w:bidi="da-DK"/>
        </w:rPr>
        <w:t xml:space="preserve"> for hver enkelt udfører, selvom branchen er den samme.</w:t>
      </w:r>
    </w:p>
    <w:p w14:paraId="2C3EB4DC" w14:textId="77777777" w:rsidR="006A0E34" w:rsidRDefault="006A0E34" w:rsidP="006A0E34">
      <w:pPr>
        <w:pStyle w:val="Liststycke"/>
        <w:numPr>
          <w:ilvl w:val="0"/>
          <w:numId w:val="2"/>
        </w:numPr>
        <w:spacing w:before="120" w:after="240"/>
      </w:pPr>
      <w:r w:rsidRPr="008D245C">
        <w:rPr>
          <w:lang w:bidi="da-DK"/>
        </w:rPr>
        <w:t xml:space="preserve">Hvis en Udførende part har koder på flere brancher, beregnes </w:t>
      </w:r>
      <w:r>
        <w:rPr>
          <w:lang w:bidi="da-DK"/>
        </w:rPr>
        <w:t>indirekte arbejde</w:t>
      </w:r>
      <w:r w:rsidRPr="008D245C">
        <w:rPr>
          <w:lang w:bidi="da-DK"/>
        </w:rPr>
        <w:t xml:space="preserve"> for hver enkelt branche, selvom udøveren er den samme. </w:t>
      </w:r>
    </w:p>
    <w:p w14:paraId="7CAD2978" w14:textId="77777777" w:rsidR="006A0E34" w:rsidRDefault="006A0E34" w:rsidP="006A0E34">
      <w:pPr>
        <w:spacing w:before="120" w:after="240"/>
      </w:pPr>
      <w:r w:rsidRPr="00943253">
        <w:rPr>
          <w:lang w:bidi="da-DK"/>
        </w:rPr>
        <w:t>Ved anvendelse af en underentreprenør, der ikke er en MEPS-virksomhed, skal entreprenørens firmanavn og adresse angives. Udføres lettest via aftaler med ikke-MEPS-virksomheder ("Tilføj et andet firma") i MEPS.</w:t>
      </w:r>
    </w:p>
    <w:p w14:paraId="1A1CE0B9" w14:textId="77777777" w:rsidR="006A0E34" w:rsidRPr="006949CB" w:rsidRDefault="006A0E34" w:rsidP="006A0E34">
      <w:pPr>
        <w:pStyle w:val="Rubrik3"/>
      </w:pPr>
      <w:bookmarkStart w:id="14" w:name="_Toc136616945"/>
      <w:r w:rsidRPr="006949CB">
        <w:rPr>
          <w:lang w:bidi="da-DK"/>
        </w:rPr>
        <w:t>Arbejdsopgaver, der er inkluderet i Indirekte arbejde</w:t>
      </w:r>
      <w:bookmarkEnd w:id="14"/>
    </w:p>
    <w:p w14:paraId="60E5E40F" w14:textId="77777777" w:rsidR="006A0E34" w:rsidRPr="009D3CE1" w:rsidRDefault="006A0E34" w:rsidP="006A0E34">
      <w:pPr>
        <w:pStyle w:val="CBrdtext"/>
        <w:rPr>
          <w:sz w:val="20"/>
          <w:szCs w:val="20"/>
        </w:rPr>
      </w:pPr>
      <w:r>
        <w:rPr>
          <w:sz w:val="20"/>
          <w:szCs w:val="20"/>
          <w:lang w:bidi="da-DK"/>
        </w:rPr>
        <w:t xml:space="preserve">Følgende arbejdsopgaver er inkluderet i det Indirekte arbejde:  </w:t>
      </w:r>
    </w:p>
    <w:p w14:paraId="6E6AFEE5" w14:textId="77777777" w:rsidR="006A0E34" w:rsidRPr="00D3160E" w:rsidRDefault="006A0E34" w:rsidP="006A0E34">
      <w:pPr>
        <w:pStyle w:val="CBrdtext"/>
        <w:numPr>
          <w:ilvl w:val="0"/>
          <w:numId w:val="7"/>
        </w:numPr>
        <w:rPr>
          <w:sz w:val="20"/>
          <w:szCs w:val="20"/>
        </w:rPr>
      </w:pPr>
      <w:r w:rsidRPr="00C8292D">
        <w:rPr>
          <w:sz w:val="20"/>
          <w:szCs w:val="20"/>
          <w:lang w:bidi="da-DK"/>
        </w:rPr>
        <w:t>Intern transport - Intern transport af materiale fra materialelagre i nærheden af objektet til objektets yderdør. Som værende i nærheden af refererer således til en afstand på maksimalt 1,5 minutters tidsforbrug pr. enkelt rejse.</w:t>
      </w:r>
    </w:p>
    <w:p w14:paraId="19C1832A" w14:textId="77777777" w:rsidR="006A0E34" w:rsidRDefault="006A0E34" w:rsidP="006A0E34">
      <w:pPr>
        <w:pStyle w:val="CBrdtext"/>
        <w:numPr>
          <w:ilvl w:val="0"/>
          <w:numId w:val="7"/>
        </w:numPr>
        <w:rPr>
          <w:sz w:val="20"/>
          <w:szCs w:val="20"/>
        </w:rPr>
      </w:pPr>
      <w:r w:rsidRPr="00D3160E">
        <w:rPr>
          <w:sz w:val="20"/>
          <w:szCs w:val="20"/>
          <w:lang w:bidi="da-DK"/>
        </w:rPr>
        <w:t xml:space="preserve">Udtransport - Udtransport af nedrivningsaffald til en affaldsplads, big bag eller container i nærheden af objektets yderdør. Som værende i nærheden af refererer til en afstand på maksimalt 1,5 minutters tidsforbrug pr. enkelt rejse. </w:t>
      </w:r>
    </w:p>
    <w:p w14:paraId="2FD1B25C" w14:textId="77777777" w:rsidR="006A0E34" w:rsidRPr="00D90874" w:rsidRDefault="006A0E34" w:rsidP="006A0E34">
      <w:pPr>
        <w:pStyle w:val="CBrdtext"/>
        <w:ind w:left="720"/>
        <w:rPr>
          <w:sz w:val="20"/>
          <w:szCs w:val="20"/>
        </w:rPr>
      </w:pPr>
      <w:r w:rsidRPr="00D90874">
        <w:rPr>
          <w:sz w:val="20"/>
          <w:szCs w:val="20"/>
          <w:lang w:bidi="da-DK"/>
        </w:rPr>
        <w:t>Undtagelse: transport af enkeltmaterialer over 50 kg (f.eks. vandvarmere) skal suppleres i beregningen med sin egen kode X5 Transport / håndtering.</w:t>
      </w:r>
    </w:p>
    <w:p w14:paraId="1AB42D92" w14:textId="77777777" w:rsidR="006A0E34" w:rsidRPr="00C80F27" w:rsidRDefault="006A0E34" w:rsidP="006A0E34">
      <w:pPr>
        <w:pStyle w:val="CBrdtext"/>
        <w:numPr>
          <w:ilvl w:val="0"/>
          <w:numId w:val="7"/>
        </w:numPr>
        <w:rPr>
          <w:sz w:val="20"/>
          <w:szCs w:val="20"/>
        </w:rPr>
      </w:pPr>
      <w:r w:rsidRPr="00D90874">
        <w:rPr>
          <w:sz w:val="20"/>
          <w:szCs w:val="20"/>
          <w:lang w:bidi="da-DK"/>
        </w:rPr>
        <w:t>Transportvej - Klargøring eller genoprettelse af dækning/beskyttelse for transportvej til rummet op til en længde på maksimalt ti meter med pap/plast eller mælkepap. Trapper er dog undtaget og skal angives separat. Beskyttelse med træfiberplade til følsomme gulve er heller ikke omfattet.</w:t>
      </w:r>
    </w:p>
    <w:p w14:paraId="0D44EBB8" w14:textId="77777777" w:rsidR="006A0E34" w:rsidRPr="00DB16BC" w:rsidRDefault="006A0E34" w:rsidP="006A0E34">
      <w:pPr>
        <w:pStyle w:val="CBrdtext"/>
        <w:numPr>
          <w:ilvl w:val="0"/>
          <w:numId w:val="7"/>
        </w:numPr>
        <w:rPr>
          <w:sz w:val="20"/>
          <w:szCs w:val="20"/>
        </w:rPr>
      </w:pPr>
      <w:r w:rsidRPr="00DB16BC">
        <w:rPr>
          <w:sz w:val="20"/>
          <w:szCs w:val="20"/>
          <w:lang w:bidi="da-DK"/>
        </w:rPr>
        <w:t>Dækning - Dækning og beskyttelse af materiale- og affaldslager.</w:t>
      </w:r>
    </w:p>
    <w:p w14:paraId="2813B5BB" w14:textId="77777777" w:rsidR="006A0E34" w:rsidRPr="00806E68" w:rsidRDefault="006A0E34" w:rsidP="006A0E34">
      <w:pPr>
        <w:pStyle w:val="CBrdtext"/>
        <w:numPr>
          <w:ilvl w:val="0"/>
          <w:numId w:val="7"/>
        </w:numPr>
        <w:rPr>
          <w:sz w:val="20"/>
          <w:szCs w:val="20"/>
        </w:rPr>
      </w:pPr>
      <w:r w:rsidRPr="00DB16BC">
        <w:rPr>
          <w:sz w:val="20"/>
          <w:szCs w:val="20"/>
          <w:lang w:bidi="da-DK"/>
        </w:rPr>
        <w:t>Dækning/beskyttelse af arbejdspladsen - Henviser til beskyttelse af gulve i rum, hvor arbejdet udføres med pap/plast eller mælkepap. Beskyttelse af andet rum end der, hvor arbejdet udføres, og afskærmning, der kræver fastboltning, er ikke omfattet. Beskyttelse med træfiberplade til følsomme gulve er heller ikke omfattet.</w:t>
      </w:r>
    </w:p>
    <w:p w14:paraId="172F9024" w14:textId="77777777" w:rsidR="006A0E34" w:rsidRPr="000E3614" w:rsidRDefault="006A0E34" w:rsidP="006A0E34">
      <w:pPr>
        <w:pStyle w:val="CBrdtext"/>
        <w:numPr>
          <w:ilvl w:val="0"/>
          <w:numId w:val="7"/>
        </w:numPr>
        <w:rPr>
          <w:sz w:val="20"/>
          <w:szCs w:val="20"/>
        </w:rPr>
      </w:pPr>
      <w:r w:rsidRPr="00806E68">
        <w:rPr>
          <w:sz w:val="20"/>
          <w:szCs w:val="20"/>
          <w:lang w:bidi="da-DK"/>
        </w:rPr>
        <w:t>Stillads - Nødvendig stillads til arbejde op til tre meters højde indvendigt. Hvis der kræves udvendigt stillads i henhold til gældende regler/ved behov, er det ikke inkluderet i mWu.</w:t>
      </w:r>
    </w:p>
    <w:p w14:paraId="16B97A51" w14:textId="77777777" w:rsidR="006A0E34" w:rsidRDefault="006A0E34" w:rsidP="006A0E34">
      <w:pPr>
        <w:pStyle w:val="Rubrik2"/>
        <w:rPr>
          <w:lang w:bidi="da-DK"/>
        </w:rPr>
      </w:pPr>
      <w:bookmarkStart w:id="15" w:name="_Toc136616946"/>
      <w:r>
        <w:rPr>
          <w:lang w:bidi="da-DK"/>
        </w:rPr>
        <w:lastRenderedPageBreak/>
        <w:t>Øvrige omkostninger</w:t>
      </w:r>
      <w:bookmarkEnd w:id="15"/>
    </w:p>
    <w:p w14:paraId="6496229B" w14:textId="77777777" w:rsidR="006A0E34" w:rsidRPr="00DC75E9" w:rsidRDefault="006A0E34" w:rsidP="006A0E34">
      <w:pPr>
        <w:rPr>
          <w:lang w:bidi="da-DK"/>
        </w:rPr>
      </w:pPr>
    </w:p>
    <w:p w14:paraId="6EBA8273" w14:textId="77777777" w:rsidR="006A0E34" w:rsidRDefault="006A0E34" w:rsidP="006A0E34">
      <w:pPr>
        <w:rPr>
          <w:lang w:bidi="da-DK"/>
        </w:rPr>
      </w:pPr>
      <w:r w:rsidRPr="00DC75E9">
        <w:rPr>
          <w:lang w:bidi="da-DK"/>
        </w:rPr>
        <w:t xml:space="preserve">Ud over direkte og indirekte arbejde skal prissætningen af mWu også dække </w:t>
      </w:r>
      <w:r>
        <w:rPr>
          <w:lang w:bidi="da-DK"/>
        </w:rPr>
        <w:t>omkostningerne til:</w:t>
      </w:r>
    </w:p>
    <w:p w14:paraId="042B766F" w14:textId="77777777" w:rsidR="006A0E34" w:rsidRDefault="006A0E34" w:rsidP="006A0E34">
      <w:pPr>
        <w:pStyle w:val="Liststycke"/>
        <w:numPr>
          <w:ilvl w:val="0"/>
          <w:numId w:val="2"/>
        </w:numPr>
      </w:pPr>
      <w:r>
        <w:rPr>
          <w:lang w:bidi="da-DK"/>
        </w:rPr>
        <w:t>Arbejdsledelse - Planlægning og ledelse af håndværkernes arbejde i tilknytning til de arbejdsopgaver, der er beskrevet i MEPS-koderne.</w:t>
      </w:r>
    </w:p>
    <w:p w14:paraId="126B2F28" w14:textId="77777777" w:rsidR="006A0E34" w:rsidRPr="00D90874" w:rsidRDefault="006A0E34" w:rsidP="006A0E34">
      <w:pPr>
        <w:pStyle w:val="Liststycke"/>
        <w:numPr>
          <w:ilvl w:val="0"/>
          <w:numId w:val="2"/>
        </w:numPr>
        <w:spacing w:before="120" w:after="240"/>
      </w:pPr>
      <w:r w:rsidRPr="001D25F7">
        <w:rPr>
          <w:lang w:bidi="da-DK"/>
        </w:rPr>
        <w:t>Standardværktøj - Omkostninger til håndværktøj og andet almindeligt forekommende værktøj, der kræves i et objekt iht. branchestandarden, og som ikke er defineret som udlejningsmaskiner (se bilag C).</w:t>
      </w:r>
    </w:p>
    <w:p w14:paraId="34FCD92A" w14:textId="77777777" w:rsidR="006A0E34" w:rsidRDefault="006A0E34" w:rsidP="006A0E34">
      <w:pPr>
        <w:pStyle w:val="Liststycke"/>
        <w:numPr>
          <w:ilvl w:val="0"/>
          <w:numId w:val="2"/>
        </w:numPr>
        <w:spacing w:before="120" w:after="240"/>
      </w:pPr>
      <w:r>
        <w:rPr>
          <w:lang w:bidi="da-DK"/>
        </w:rPr>
        <w:t>Slidudstyr - Omkostninger til slidudstyr til standardværktøj samt normalt beskyttelsesudstyr iht. branchestandarden.</w:t>
      </w:r>
    </w:p>
    <w:p w14:paraId="6323EC9C" w14:textId="77777777" w:rsidR="006A0E34" w:rsidRDefault="006A0E34" w:rsidP="006A0E34">
      <w:pPr>
        <w:pStyle w:val="Liststycke"/>
        <w:numPr>
          <w:ilvl w:val="0"/>
          <w:numId w:val="2"/>
        </w:numPr>
        <w:spacing w:before="120" w:after="240"/>
      </w:pPr>
      <w:r>
        <w:rPr>
          <w:lang w:bidi="da-DK"/>
        </w:rPr>
        <w:t>Oprettelse af kalkyler - Det arbejde, der er nødvendigt for at håndtere kalkyler i en opgave, som man er inviteret til for de brancher, som man har aftalt</w:t>
      </w:r>
    </w:p>
    <w:p w14:paraId="7438FA08" w14:textId="77777777" w:rsidR="006A0E34" w:rsidRDefault="006A0E34" w:rsidP="006A0E34">
      <w:pPr>
        <w:pStyle w:val="Liststycke"/>
        <w:numPr>
          <w:ilvl w:val="0"/>
          <w:numId w:val="2"/>
        </w:numPr>
        <w:spacing w:before="120" w:after="240"/>
      </w:pPr>
      <w:r>
        <w:rPr>
          <w:lang w:bidi="da-DK"/>
        </w:rPr>
        <w:t>Pauser - Pauser i henhold til kollektivaftaler og/eller love eller lignende.</w:t>
      </w:r>
    </w:p>
    <w:p w14:paraId="48DCEB2F" w14:textId="77777777" w:rsidR="006A0E34" w:rsidRDefault="006A0E34" w:rsidP="006A0E34">
      <w:pPr>
        <w:pStyle w:val="Rubrik1"/>
      </w:pPr>
      <w:bookmarkStart w:id="16" w:name="_Toc136616947"/>
      <w:r>
        <w:rPr>
          <w:lang w:bidi="da-DK"/>
        </w:rPr>
        <w:t>Materialehåndtering og materialetransport - tWu</w:t>
      </w:r>
      <w:bookmarkEnd w:id="16"/>
    </w:p>
    <w:p w14:paraId="5E3741AA" w14:textId="77777777" w:rsidR="006A0E34" w:rsidRPr="003E3519" w:rsidRDefault="006A0E34" w:rsidP="006A0E34">
      <w:pPr>
        <w:pStyle w:val="CBrdtext"/>
        <w:rPr>
          <w:sz w:val="20"/>
          <w:szCs w:val="20"/>
        </w:rPr>
      </w:pPr>
      <w:r w:rsidRPr="003E3519">
        <w:rPr>
          <w:sz w:val="20"/>
          <w:szCs w:val="20"/>
          <w:lang w:bidi="da-DK"/>
        </w:rPr>
        <w:t xml:space="preserve">Enheden tWu </w:t>
      </w:r>
      <w:r>
        <w:rPr>
          <w:sz w:val="20"/>
          <w:szCs w:val="20"/>
          <w:lang w:bidi="da-DK"/>
        </w:rPr>
        <w:t>erstatter</w:t>
      </w:r>
      <w:r w:rsidRPr="003E3519">
        <w:rPr>
          <w:sz w:val="20"/>
          <w:szCs w:val="20"/>
          <w:lang w:bidi="da-DK"/>
        </w:rPr>
        <w:t xml:space="preserve"> </w:t>
      </w:r>
      <w:bookmarkStart w:id="17" w:name="_Hlk136858309"/>
      <w:r w:rsidRPr="003E3519">
        <w:rPr>
          <w:sz w:val="20"/>
          <w:szCs w:val="20"/>
          <w:lang w:bidi="da-DK"/>
        </w:rPr>
        <w:t xml:space="preserve">omkostninger til materialehåndtering og materialetransport </w:t>
      </w:r>
      <w:bookmarkEnd w:id="17"/>
      <w:r w:rsidRPr="003E3519">
        <w:rPr>
          <w:sz w:val="20"/>
          <w:szCs w:val="20"/>
          <w:lang w:bidi="da-DK"/>
        </w:rPr>
        <w:t xml:space="preserve">af både nyt som nedrevet materiale. </w:t>
      </w:r>
    </w:p>
    <w:p w14:paraId="08DEFD90" w14:textId="77777777" w:rsidR="006A0E34" w:rsidRPr="003E3519" w:rsidRDefault="006A0E34" w:rsidP="006A0E34">
      <w:pPr>
        <w:pStyle w:val="CBrdtext"/>
        <w:rPr>
          <w:sz w:val="20"/>
          <w:szCs w:val="20"/>
        </w:rPr>
      </w:pPr>
      <w:r w:rsidRPr="003E3519">
        <w:rPr>
          <w:sz w:val="20"/>
          <w:szCs w:val="20"/>
          <w:lang w:bidi="da-DK"/>
        </w:rPr>
        <w:t>Enheden tWu beregnes på tre parametre:</w:t>
      </w:r>
    </w:p>
    <w:p w14:paraId="6DB238E1" w14:textId="77777777" w:rsidR="006A0E34" w:rsidRPr="003E3519" w:rsidRDefault="006A0E34" w:rsidP="006A0E34">
      <w:pPr>
        <w:pStyle w:val="Liststycke"/>
        <w:numPr>
          <w:ilvl w:val="0"/>
          <w:numId w:val="2"/>
        </w:numPr>
        <w:spacing w:before="120" w:after="240"/>
      </w:pPr>
      <w:r w:rsidRPr="003E3519">
        <w:rPr>
          <w:lang w:bidi="da-DK"/>
        </w:rPr>
        <w:t>Afstanden i km mellem den udførendes udgangsadresse og objektet</w:t>
      </w:r>
    </w:p>
    <w:p w14:paraId="693CF916" w14:textId="77777777" w:rsidR="006A0E34" w:rsidRPr="003E3519" w:rsidRDefault="006A0E34" w:rsidP="006A0E34">
      <w:pPr>
        <w:pStyle w:val="Liststycke"/>
        <w:numPr>
          <w:ilvl w:val="0"/>
          <w:numId w:val="2"/>
        </w:numPr>
        <w:spacing w:before="120" w:after="240"/>
      </w:pPr>
      <w:r w:rsidRPr="003E3519">
        <w:rPr>
          <w:lang w:bidi="da-DK"/>
        </w:rPr>
        <w:t>Antal materialer ind og ud</w:t>
      </w:r>
    </w:p>
    <w:p w14:paraId="632CA9D1" w14:textId="77777777" w:rsidR="006A0E34" w:rsidRPr="003E3519" w:rsidRDefault="006A0E34" w:rsidP="006A0E34">
      <w:pPr>
        <w:pStyle w:val="Liststycke"/>
        <w:numPr>
          <w:ilvl w:val="0"/>
          <w:numId w:val="2"/>
        </w:numPr>
        <w:spacing w:before="120" w:after="240"/>
      </w:pPr>
      <w:r w:rsidRPr="003E3519">
        <w:rPr>
          <w:lang w:bidi="da-DK"/>
        </w:rPr>
        <w:t>Materialernes samlede vægt i kg ind og ud</w:t>
      </w:r>
    </w:p>
    <w:p w14:paraId="437B9530" w14:textId="77777777" w:rsidR="006A0E34" w:rsidRPr="003E3519" w:rsidRDefault="006A0E34" w:rsidP="006A0E34">
      <w:pPr>
        <w:pStyle w:val="CBrdtext"/>
        <w:rPr>
          <w:sz w:val="20"/>
          <w:szCs w:val="20"/>
        </w:rPr>
      </w:pPr>
      <w:r w:rsidRPr="003E3519">
        <w:rPr>
          <w:sz w:val="20"/>
          <w:szCs w:val="20"/>
          <w:lang w:bidi="da-DK"/>
        </w:rPr>
        <w:t>Enheden måler det samlede transportarbejde til fragt af det materiale, der skal installeres på objektet, og transporten af det materiale, der nedrives og transporteres til genbrugsstation.</w:t>
      </w:r>
    </w:p>
    <w:p w14:paraId="7717193E" w14:textId="77777777" w:rsidR="006A0E34" w:rsidRDefault="006A0E34" w:rsidP="006A0E34">
      <w:pPr>
        <w:pStyle w:val="CBrdtext"/>
        <w:rPr>
          <w:sz w:val="20"/>
          <w:szCs w:val="20"/>
        </w:rPr>
      </w:pPr>
      <w:r w:rsidRPr="003E3519">
        <w:rPr>
          <w:sz w:val="20"/>
          <w:szCs w:val="20"/>
          <w:lang w:bidi="da-DK"/>
        </w:rPr>
        <w:t xml:space="preserve">tWu omfatter også håndtering af emballage, plukning, lastning og losning af nyt materiale på arbejdspladsen, samt opsamling, lastning og losning af nedrivningsmateriale. </w:t>
      </w:r>
    </w:p>
    <w:p w14:paraId="4C305250" w14:textId="77777777" w:rsidR="006A0E34" w:rsidRPr="003E3519" w:rsidRDefault="006A0E34" w:rsidP="006A0E34">
      <w:pPr>
        <w:pStyle w:val="CBrdtext"/>
        <w:rPr>
          <w:sz w:val="20"/>
          <w:szCs w:val="20"/>
        </w:rPr>
      </w:pPr>
      <w:r w:rsidRPr="0085141F">
        <w:rPr>
          <w:sz w:val="20"/>
          <w:szCs w:val="20"/>
          <w:lang w:bidi="da-DK"/>
        </w:rPr>
        <w:t>Til tWu-beregning ved kontantregulering anvendes afstand til byggehandel både for forsikringstageren som udførende part og for forsikringstagerens egen entreprenør.</w:t>
      </w:r>
    </w:p>
    <w:p w14:paraId="74D2AB63" w14:textId="77777777" w:rsidR="006A0E34" w:rsidRDefault="006A0E34" w:rsidP="006A0E34">
      <w:pPr>
        <w:pStyle w:val="CBrdtext"/>
        <w:rPr>
          <w:sz w:val="20"/>
          <w:szCs w:val="20"/>
          <w:lang w:bidi="da-DK"/>
        </w:rPr>
      </w:pPr>
      <w:r w:rsidRPr="003E3519">
        <w:rPr>
          <w:sz w:val="20"/>
          <w:szCs w:val="20"/>
          <w:lang w:bidi="da-DK"/>
        </w:rPr>
        <w:t>tWu omfatter ikke erstatning for deponeringsomkostninger.</w:t>
      </w:r>
    </w:p>
    <w:p w14:paraId="5105FD7C" w14:textId="77777777" w:rsidR="006A0E34" w:rsidRPr="00BB2C93" w:rsidRDefault="006A0E34" w:rsidP="006A0E34">
      <w:pPr>
        <w:pStyle w:val="CBrdtext"/>
        <w:rPr>
          <w:i/>
          <w:iCs/>
          <w:sz w:val="20"/>
          <w:szCs w:val="20"/>
        </w:rPr>
      </w:pPr>
      <w:r w:rsidRPr="00BB2C93">
        <w:rPr>
          <w:rFonts w:ascii="Segoe UI" w:hAnsi="Segoe UI" w:cs="Segoe UI"/>
          <w:i/>
          <w:iCs/>
          <w:color w:val="323130"/>
          <w:sz w:val="21"/>
          <w:szCs w:val="21"/>
          <w:shd w:val="clear" w:color="auto" w:fill="FFFFFF"/>
        </w:rPr>
        <w:t>BEMÆRK: Vægten angivet i MEPS er den beregnede tørvægt eksklusive spild og emballage og afviger normalt fra den faktiske vægt, der skal deponeres.</w:t>
      </w:r>
    </w:p>
    <w:p w14:paraId="6DDA5616" w14:textId="77777777" w:rsidR="006A0E34" w:rsidRDefault="006A0E34" w:rsidP="006A0E34">
      <w:pPr>
        <w:pStyle w:val="Rubrik1"/>
      </w:pPr>
      <w:bookmarkStart w:id="18" w:name="_Toc136616948"/>
      <w:r>
        <w:rPr>
          <w:lang w:bidi="da-DK"/>
        </w:rPr>
        <w:t>Erstatning for køretøjer - pTu</w:t>
      </w:r>
      <w:bookmarkEnd w:id="18"/>
    </w:p>
    <w:p w14:paraId="6C25743D" w14:textId="77777777" w:rsidR="006A0E34" w:rsidRPr="00F40FF8" w:rsidRDefault="006A0E34" w:rsidP="006A0E34">
      <w:pPr>
        <w:pStyle w:val="CBrdtext"/>
        <w:rPr>
          <w:sz w:val="20"/>
          <w:szCs w:val="20"/>
        </w:rPr>
      </w:pPr>
      <w:bookmarkStart w:id="19" w:name="_Hlk136858260"/>
      <w:r w:rsidRPr="00F40FF8">
        <w:rPr>
          <w:sz w:val="20"/>
          <w:szCs w:val="20"/>
          <w:lang w:bidi="da-DK"/>
        </w:rPr>
        <w:t>pTu refunderer køretøjsomkostninger til persontransporter</w:t>
      </w:r>
      <w:bookmarkEnd w:id="19"/>
      <w:r w:rsidRPr="00F40FF8">
        <w:rPr>
          <w:sz w:val="20"/>
          <w:szCs w:val="20"/>
          <w:lang w:bidi="da-DK"/>
        </w:rPr>
        <w:t xml:space="preserve">, som en bestemt opgave kræver.  </w:t>
      </w:r>
    </w:p>
    <w:p w14:paraId="73E937E0" w14:textId="77777777" w:rsidR="006A0E34" w:rsidRPr="00F40FF8" w:rsidRDefault="006A0E34" w:rsidP="006A0E34">
      <w:pPr>
        <w:pStyle w:val="CBrdtext"/>
        <w:rPr>
          <w:sz w:val="20"/>
          <w:szCs w:val="20"/>
        </w:rPr>
      </w:pPr>
      <w:r w:rsidRPr="00F40FF8">
        <w:rPr>
          <w:sz w:val="20"/>
          <w:szCs w:val="20"/>
          <w:lang w:bidi="da-DK"/>
        </w:rPr>
        <w:t>Enheden pTu beregnes på følgende parametre:</w:t>
      </w:r>
    </w:p>
    <w:p w14:paraId="551185FC" w14:textId="77777777" w:rsidR="006A0E34" w:rsidRPr="00F40FF8" w:rsidRDefault="006A0E34" w:rsidP="006A0E34">
      <w:pPr>
        <w:pStyle w:val="Liststycke"/>
        <w:numPr>
          <w:ilvl w:val="0"/>
          <w:numId w:val="2"/>
        </w:numPr>
        <w:spacing w:before="120" w:after="240"/>
      </w:pPr>
      <w:r w:rsidRPr="00F40FF8">
        <w:rPr>
          <w:lang w:bidi="da-DK"/>
        </w:rPr>
        <w:lastRenderedPageBreak/>
        <w:t>Antal startrejser afhængig af branche og opgavetype</w:t>
      </w:r>
    </w:p>
    <w:p w14:paraId="1C4DE6E5" w14:textId="77777777" w:rsidR="006A0E34" w:rsidRPr="00F40FF8" w:rsidRDefault="006A0E34" w:rsidP="006A0E34">
      <w:pPr>
        <w:pStyle w:val="Liststycke"/>
        <w:numPr>
          <w:ilvl w:val="0"/>
          <w:numId w:val="2"/>
        </w:numPr>
        <w:spacing w:before="120" w:after="240"/>
      </w:pPr>
      <w:r w:rsidRPr="00F40FF8">
        <w:rPr>
          <w:lang w:bidi="da-DK"/>
        </w:rPr>
        <w:t>Afstanden i km mellem den udførendes nærmeste aftalte udgangsadresse og objektet</w:t>
      </w:r>
    </w:p>
    <w:p w14:paraId="739FAA91" w14:textId="77777777" w:rsidR="006A0E34" w:rsidRDefault="006A0E34" w:rsidP="006A0E34">
      <w:pPr>
        <w:pStyle w:val="Liststycke"/>
        <w:numPr>
          <w:ilvl w:val="0"/>
          <w:numId w:val="2"/>
        </w:numPr>
        <w:spacing w:before="120" w:after="240"/>
      </w:pPr>
      <w:r w:rsidRPr="00F40FF8">
        <w:rPr>
          <w:lang w:bidi="da-DK"/>
        </w:rPr>
        <w:t>Mængden af mWu i opgaven (kan give flere rejser ud over startrejserne)</w:t>
      </w:r>
    </w:p>
    <w:p w14:paraId="4F5F728A" w14:textId="77777777" w:rsidR="006A0E34" w:rsidRPr="003E3519" w:rsidRDefault="006A0E34" w:rsidP="006A0E34">
      <w:pPr>
        <w:pStyle w:val="CBrdtext"/>
        <w:rPr>
          <w:sz w:val="20"/>
          <w:szCs w:val="20"/>
        </w:rPr>
      </w:pPr>
      <w:r w:rsidRPr="0085141F">
        <w:rPr>
          <w:sz w:val="20"/>
          <w:szCs w:val="20"/>
          <w:lang w:bidi="da-DK"/>
        </w:rPr>
        <w:t>Til tWu-beregning anvendes afstand til byggehandel både for forsikringstageren som udførende part og for forsikringstagerens egen entreprenør.</w:t>
      </w:r>
    </w:p>
    <w:p w14:paraId="1BB9E756" w14:textId="77777777" w:rsidR="006A0E34" w:rsidRDefault="006A0E34" w:rsidP="006A0E34">
      <w:pPr>
        <w:pStyle w:val="Rubrik1"/>
      </w:pPr>
      <w:bookmarkStart w:id="20" w:name="_Toc136616949"/>
      <w:r>
        <w:rPr>
          <w:lang w:bidi="da-DK"/>
        </w:rPr>
        <w:t>Materialer</w:t>
      </w:r>
      <w:bookmarkEnd w:id="20"/>
    </w:p>
    <w:p w14:paraId="45EC817E" w14:textId="77777777" w:rsidR="006A0E34" w:rsidRDefault="006A0E34" w:rsidP="006A0E34">
      <w:pPr>
        <w:rPr>
          <w:lang w:bidi="da-DK"/>
        </w:rPr>
      </w:pPr>
      <w:r>
        <w:rPr>
          <w:lang w:bidi="da-DK"/>
        </w:rPr>
        <w:t>De fleste MEPS-koder indeholder oplysninger om materialer, der består af materialeforbrug, materialepris og vægt. Den materialepris, der vises automatisk, er prisen fra MEPS materialeprisliste, medmindre der findes en pris fra en aftalt prisliste. Det er også muligt at angive en pris fra sin egen importerede prisliste eller angive sin egen pris direkte på koden ved at angive et Eget materiale.</w:t>
      </w:r>
    </w:p>
    <w:p w14:paraId="1D30A1E8" w14:textId="77777777" w:rsidR="006A0E34" w:rsidRDefault="006A0E34" w:rsidP="006A0E34">
      <w:pPr>
        <w:rPr>
          <w:lang w:bidi="da-DK"/>
        </w:rPr>
      </w:pPr>
      <w:r w:rsidRPr="00DC75E9">
        <w:rPr>
          <w:lang w:bidi="da-DK"/>
        </w:rPr>
        <w:t>Fastgørelsesmaterialer er inkluderet i MEPS-koderne, medmindre andet er angivet i koden information.</w:t>
      </w:r>
    </w:p>
    <w:p w14:paraId="6DC000AB" w14:textId="77777777" w:rsidR="006A0E34" w:rsidRDefault="006A0E34" w:rsidP="006A0E34">
      <w:pPr>
        <w:rPr>
          <w:color w:val="00B0F0"/>
        </w:rPr>
      </w:pPr>
    </w:p>
    <w:p w14:paraId="79E69395" w14:textId="77777777" w:rsidR="006A0E34" w:rsidRDefault="006A0E34" w:rsidP="006A0E34">
      <w:pPr>
        <w:pStyle w:val="Rubrik2"/>
      </w:pPr>
      <w:bookmarkStart w:id="21" w:name="_Toc136616950"/>
      <w:r>
        <w:rPr>
          <w:lang w:bidi="da-DK"/>
        </w:rPr>
        <w:t>MEPS Materialer</w:t>
      </w:r>
      <w:bookmarkEnd w:id="21"/>
    </w:p>
    <w:p w14:paraId="1DB8B7E3" w14:textId="77777777" w:rsidR="006A0E34" w:rsidRDefault="006A0E34" w:rsidP="006A0E34">
      <w:pPr>
        <w:rPr>
          <w:strike/>
          <w:color w:val="0070C0"/>
        </w:rPr>
      </w:pPr>
      <w:r>
        <w:rPr>
          <w:lang w:bidi="da-DK"/>
        </w:rPr>
        <w:t xml:space="preserve">Hovedmaterialer og eventuelle tilsatsmaterialer er tilgængeligt på kodeniveau. Der kan være flere hovedmaterialer pr. kode. Materialeberegningen tager hensyn til eventuelt spild på både hovedmaterialer og tilsatsmaterialer. </w:t>
      </w:r>
    </w:p>
    <w:p w14:paraId="52734393" w14:textId="77777777" w:rsidR="006A0E34" w:rsidRPr="00481F70" w:rsidRDefault="006A0E34" w:rsidP="006A0E34">
      <w:r w:rsidRPr="00481F70">
        <w:rPr>
          <w:lang w:bidi="da-DK"/>
        </w:rPr>
        <w:t>Det kan dog være nødvendigt at justere erstatningen for spild via aftalt eller egen kode i følgende tilfælde:</w:t>
      </w:r>
    </w:p>
    <w:p w14:paraId="2AF43C84" w14:textId="77777777" w:rsidR="006A0E34" w:rsidRDefault="006A0E34" w:rsidP="006A0E34">
      <w:pPr>
        <w:pStyle w:val="Liststycke"/>
        <w:numPr>
          <w:ilvl w:val="0"/>
          <w:numId w:val="9"/>
        </w:numPr>
      </w:pPr>
      <w:r>
        <w:rPr>
          <w:lang w:bidi="da-DK"/>
        </w:rPr>
        <w:t>Materialer, hvor emballagestørrelsen resulterer i uforholdsmæssigt stort spild i én opgave for materialer, som ikke kan genbruges i andre opgaver</w:t>
      </w:r>
    </w:p>
    <w:p w14:paraId="76C24CD2" w14:textId="77777777" w:rsidR="006A0E34" w:rsidRDefault="006A0E34" w:rsidP="006A0E34">
      <w:pPr>
        <w:pStyle w:val="Liststycke"/>
        <w:numPr>
          <w:ilvl w:val="0"/>
          <w:numId w:val="9"/>
        </w:numPr>
      </w:pPr>
      <w:r>
        <w:rPr>
          <w:lang w:bidi="da-DK"/>
        </w:rPr>
        <w:t xml:space="preserve">Materialer, hvor dimensionerne resulterer i uforholdsmæssigt stort spild i én opgave for materialer, der ikke kan genbruges i andre opgaver, som f.eks. vådrumsmåtter, hvor </w:t>
      </w:r>
      <w:r w:rsidRPr="00691320">
        <w:rPr>
          <w:rStyle w:val="CBrdtextChar"/>
          <w:lang w:bidi="da-DK"/>
        </w:rPr>
        <w:t>bredden p</w:t>
      </w:r>
      <w:r>
        <w:rPr>
          <w:lang w:bidi="da-DK"/>
        </w:rPr>
        <w:t>å rummet nøjagtigt overstiger tæppets bredde.</w:t>
      </w:r>
    </w:p>
    <w:p w14:paraId="170A0F53" w14:textId="77777777" w:rsidR="006A0E34" w:rsidRDefault="006A0E34" w:rsidP="006A0E34">
      <w:r>
        <w:rPr>
          <w:lang w:bidi="da-DK"/>
        </w:rPr>
        <w:t xml:space="preserve">Tilkoblede materialer på MEPS koden får vægt, spild og fyldmateriale fra MEPS materialer. </w:t>
      </w:r>
    </w:p>
    <w:p w14:paraId="77FAA084" w14:textId="77777777" w:rsidR="006A0E34" w:rsidRDefault="006A0E34" w:rsidP="006A0E34">
      <w:pPr>
        <w:pStyle w:val="Rubrik2"/>
      </w:pPr>
      <w:bookmarkStart w:id="22" w:name="_Toc136616951"/>
      <w:r>
        <w:rPr>
          <w:lang w:bidi="da-DK"/>
        </w:rPr>
        <w:t>MEPS Materialeprisliste</w:t>
      </w:r>
      <w:bookmarkEnd w:id="22"/>
    </w:p>
    <w:p w14:paraId="64ECDF16" w14:textId="77777777" w:rsidR="006A0E34" w:rsidRPr="00435CB3" w:rsidRDefault="006A0E34" w:rsidP="006A0E34">
      <w:r w:rsidRPr="00435CB3">
        <w:rPr>
          <w:lang w:bidi="da-DK"/>
        </w:rPr>
        <w:t>Formålet med MEPS materialeprisliste er, at man skal kunne opnå en vejledende samlet pris for et ROT- og reparationsprojekt i MEPS-systemet uden at skulle importere egne materialeprislister.</w:t>
      </w:r>
    </w:p>
    <w:p w14:paraId="6E374800" w14:textId="77777777" w:rsidR="006A0E34" w:rsidRPr="00435CB3" w:rsidRDefault="006A0E34" w:rsidP="006A0E34">
      <w:r w:rsidRPr="00435CB3">
        <w:rPr>
          <w:lang w:bidi="da-DK"/>
        </w:rPr>
        <w:t xml:space="preserve">Prisspænd op materialer kan variere meget bl.a. afhængigt af geografi, leverandør, tilgængelighed osv. Det betyder, at MEPS bruttomaterialepris skal svare til en vejledende forbrugerpris inden for professionel handel. Der kan være en vis forsinkelse ved generelle prisopdateringer på markedet. </w:t>
      </w:r>
    </w:p>
    <w:p w14:paraId="59D20F40" w14:textId="77777777" w:rsidR="006A0E34" w:rsidRPr="00435CB3" w:rsidRDefault="006A0E34" w:rsidP="006A0E34">
      <w:pPr>
        <w:pStyle w:val="Rubrik2"/>
      </w:pPr>
      <w:bookmarkStart w:id="23" w:name="_Toc136616952"/>
      <w:r w:rsidRPr="00435CB3">
        <w:rPr>
          <w:lang w:bidi="da-DK"/>
        </w:rPr>
        <w:t>Aftalte Materialeprislister</w:t>
      </w:r>
      <w:bookmarkEnd w:id="23"/>
    </w:p>
    <w:p w14:paraId="6A9FEFC7" w14:textId="77777777" w:rsidR="006A0E34" w:rsidRDefault="006A0E34" w:rsidP="006A0E34">
      <w:r>
        <w:rPr>
          <w:lang w:bidi="da-DK"/>
        </w:rPr>
        <w:t>For at opnå nøjagtige materialepriser/materialebetegnelser i en opgave skal aftalte og/eller egne importerede materialeprislister anvendes i MEPS.</w:t>
      </w:r>
    </w:p>
    <w:p w14:paraId="14BE83DB" w14:textId="77777777" w:rsidR="006A0E34" w:rsidRDefault="006A0E34" w:rsidP="006A0E34">
      <w:pPr>
        <w:pStyle w:val="Rubrik2"/>
      </w:pPr>
      <w:bookmarkStart w:id="24" w:name="_Toc136616953"/>
      <w:r>
        <w:rPr>
          <w:lang w:bidi="da-DK"/>
        </w:rPr>
        <w:lastRenderedPageBreak/>
        <w:t>Egne Materialeprislister og Eget Materiale</w:t>
      </w:r>
      <w:bookmarkEnd w:id="24"/>
    </w:p>
    <w:p w14:paraId="6BD524E0" w14:textId="77777777" w:rsidR="006A0E34" w:rsidRDefault="006A0E34" w:rsidP="006A0E34">
      <w:r>
        <w:rPr>
          <w:lang w:bidi="da-DK"/>
        </w:rPr>
        <w:t>For at kunne opnå en nøjagtige materialepris på en opgave skal aftalte og/eller egne importerede materialeprislister anvendes i MEPS.</w:t>
      </w:r>
    </w:p>
    <w:p w14:paraId="6AF487AE" w14:textId="77777777" w:rsidR="006A0E34" w:rsidRDefault="006A0E34" w:rsidP="006A0E34">
      <w:r w:rsidRPr="00E85ECD">
        <w:rPr>
          <w:lang w:bidi="da-DK"/>
        </w:rPr>
        <w:t>For at kunne håndtere eksempelvis kundespecifikt materiale, der ikke er inkluderet i MEPS prisliste, aftalte prislister eller egne prislister samt materiale, hvor der ikke er angivet MEPS-materiale, så håndteres dette ved at lægge Eget materiale i systemet. Eget materiale skal dokumenteres på en måde, der gør det muligt for parterne efterfølgende at kunne vurdere erstatningen.</w:t>
      </w:r>
    </w:p>
    <w:p w14:paraId="4206040A" w14:textId="77777777" w:rsidR="006A0E34" w:rsidRPr="00E85ECD" w:rsidRDefault="006A0E34" w:rsidP="006A0E34">
      <w:r w:rsidRPr="00FE4A80">
        <w:rPr>
          <w:lang w:bidi="da-DK"/>
        </w:rPr>
        <w:t>Ved anvendelse af egne materialeprislister skal den pris, som skal anvendes i MEPS-opgaven, være udprisen til ordregiveren med rabatter og/eller tillæg. MEPS-systemet håndterer ikke rabatter eller tillæg på egne materialeprislister.</w:t>
      </w:r>
    </w:p>
    <w:p w14:paraId="7BD5C7C6" w14:textId="77777777" w:rsidR="006A0E34" w:rsidRDefault="006A0E34" w:rsidP="006A0E34">
      <w:r>
        <w:rPr>
          <w:lang w:bidi="da-DK"/>
        </w:rPr>
        <w:t>Eget materiale på MEPS-koden får kun vægt fra MEPS-materiale. Spild og tilsatsmateriale er angivet separat.</w:t>
      </w:r>
    </w:p>
    <w:p w14:paraId="535DF675" w14:textId="77777777" w:rsidR="006A0E34" w:rsidRPr="00055A8B" w:rsidRDefault="006A0E34" w:rsidP="006A0E34">
      <w:pPr>
        <w:pStyle w:val="Rubrik1"/>
      </w:pPr>
      <w:bookmarkStart w:id="25" w:name="_Toc136616954"/>
      <w:r>
        <w:rPr>
          <w:lang w:bidi="da-DK"/>
        </w:rPr>
        <w:t>Aftalte koder</w:t>
      </w:r>
      <w:bookmarkEnd w:id="25"/>
    </w:p>
    <w:p w14:paraId="56C4C656" w14:textId="77777777" w:rsidR="006A0E34" w:rsidRDefault="006A0E34" w:rsidP="006A0E34">
      <w:r>
        <w:rPr>
          <w:lang w:bidi="da-DK"/>
        </w:rPr>
        <w:t xml:space="preserve">Aftalte koder i MEPS skal anvendes efter aftale. Hver Aftalt kode indeholder benævnelse, definition, enhed og pris. </w:t>
      </w:r>
    </w:p>
    <w:p w14:paraId="55F9B74B" w14:textId="77777777" w:rsidR="006A0E34" w:rsidRDefault="006A0E34" w:rsidP="006A0E34">
      <w:r w:rsidRPr="00B7063A">
        <w:rPr>
          <w:lang w:bidi="da-DK"/>
        </w:rPr>
        <w:t xml:space="preserve">Bemærk især, at Aftalte koder ikke genererer </w:t>
      </w:r>
      <w:r>
        <w:rPr>
          <w:lang w:bidi="da-DK"/>
        </w:rPr>
        <w:t>direkte arbejde</w:t>
      </w:r>
      <w:r w:rsidRPr="00B7063A">
        <w:rPr>
          <w:lang w:bidi="da-DK"/>
        </w:rPr>
        <w:t>, rejser eller materialetransport.</w:t>
      </w:r>
    </w:p>
    <w:p w14:paraId="67F9A138" w14:textId="77777777" w:rsidR="006A0E34" w:rsidRPr="00530074" w:rsidRDefault="006A0E34" w:rsidP="006A0E34">
      <w:pPr>
        <w:spacing w:before="120" w:after="240"/>
      </w:pPr>
      <w:r>
        <w:rPr>
          <w:lang w:bidi="da-DK"/>
        </w:rPr>
        <w:t>Hvis aftalte koder vedrører afvigelser fra normale forudsætninger, skal disse afvigelser dokumenteres på en sådan måde, som gør det muligt for parterne efterfølgende at kunne vurdere erstatningen.</w:t>
      </w:r>
    </w:p>
    <w:p w14:paraId="6EAACD8A" w14:textId="77777777" w:rsidR="006A0E34" w:rsidRDefault="006A0E34" w:rsidP="006A0E34">
      <w:pPr>
        <w:pStyle w:val="Rubrik1"/>
      </w:pPr>
      <w:bookmarkStart w:id="26" w:name="_Toc136616955"/>
      <w:r>
        <w:rPr>
          <w:lang w:bidi="da-DK"/>
        </w:rPr>
        <w:t>Egne koder</w:t>
      </w:r>
      <w:bookmarkEnd w:id="26"/>
    </w:p>
    <w:p w14:paraId="299C0C10" w14:textId="77777777" w:rsidR="006A0E34" w:rsidRPr="00B7063A" w:rsidRDefault="006A0E34" w:rsidP="006A0E34">
      <w:pPr>
        <w:pStyle w:val="CBrdtext"/>
        <w:rPr>
          <w:sz w:val="20"/>
          <w:szCs w:val="20"/>
        </w:rPr>
      </w:pPr>
      <w:r w:rsidRPr="00B7063A">
        <w:rPr>
          <w:sz w:val="20"/>
          <w:szCs w:val="20"/>
          <w:lang w:bidi="da-DK"/>
        </w:rPr>
        <w:t>Egne koder i MEPS bruges, når der mangler MEPS koder eller Aftalte koder. Disse momenter gør rede for faktisk anvendt tid og faktisk anvendt materiale.</w:t>
      </w:r>
    </w:p>
    <w:p w14:paraId="62878F10" w14:textId="77777777" w:rsidR="006A0E34" w:rsidRDefault="006A0E34" w:rsidP="006A0E34">
      <w:r w:rsidRPr="00B7063A">
        <w:rPr>
          <w:lang w:bidi="da-DK"/>
        </w:rPr>
        <w:t xml:space="preserve">Bemærk især, at Egne koder ikke genererer </w:t>
      </w:r>
      <w:r>
        <w:rPr>
          <w:lang w:bidi="da-DK"/>
        </w:rPr>
        <w:t>direkte arbejde</w:t>
      </w:r>
      <w:r w:rsidRPr="00B7063A">
        <w:rPr>
          <w:lang w:bidi="da-DK"/>
        </w:rPr>
        <w:t>, rejser eller materialetransport.</w:t>
      </w:r>
    </w:p>
    <w:p w14:paraId="05883D12" w14:textId="77777777" w:rsidR="006A0E34" w:rsidRPr="008D19F1" w:rsidRDefault="006A0E34" w:rsidP="006A0E34">
      <w:pPr>
        <w:pStyle w:val="CBrdtext"/>
        <w:rPr>
          <w:sz w:val="20"/>
          <w:szCs w:val="20"/>
        </w:rPr>
      </w:pPr>
      <w:r w:rsidRPr="008D19F1">
        <w:rPr>
          <w:sz w:val="20"/>
          <w:szCs w:val="20"/>
          <w:lang w:bidi="da-DK"/>
        </w:rPr>
        <w:t>Erstatning for arbejdet gives i henhold til den aftalte timepris.</w:t>
      </w:r>
    </w:p>
    <w:p w14:paraId="569B905D" w14:textId="77777777" w:rsidR="006A0E34" w:rsidRPr="00B7063A" w:rsidRDefault="006A0E34" w:rsidP="006A0E34">
      <w:pPr>
        <w:pStyle w:val="CBrdtext"/>
        <w:rPr>
          <w:sz w:val="20"/>
          <w:szCs w:val="20"/>
        </w:rPr>
      </w:pPr>
      <w:r w:rsidRPr="008D19F1">
        <w:rPr>
          <w:sz w:val="20"/>
          <w:szCs w:val="20"/>
          <w:lang w:bidi="da-DK"/>
        </w:rPr>
        <w:t>Egne koder, der kan anvendes:</w:t>
      </w:r>
    </w:p>
    <w:p w14:paraId="28FE1BCD" w14:textId="77777777" w:rsidR="006A0E34" w:rsidRPr="008D19F1" w:rsidRDefault="006A0E34" w:rsidP="006A0E34">
      <w:pPr>
        <w:pStyle w:val="Liststycke"/>
        <w:numPr>
          <w:ilvl w:val="0"/>
          <w:numId w:val="2"/>
        </w:numPr>
        <w:spacing w:before="120" w:after="240"/>
      </w:pPr>
      <w:r w:rsidRPr="008D19F1">
        <w:rPr>
          <w:lang w:bidi="da-DK"/>
        </w:rPr>
        <w:t>X0 Undersøgelse</w:t>
      </w:r>
    </w:p>
    <w:p w14:paraId="377D3D0C" w14:textId="77777777" w:rsidR="006A0E34" w:rsidRPr="008D19F1" w:rsidRDefault="006A0E34" w:rsidP="006A0E34">
      <w:pPr>
        <w:pStyle w:val="Liststycke"/>
        <w:numPr>
          <w:ilvl w:val="0"/>
          <w:numId w:val="2"/>
        </w:numPr>
        <w:spacing w:before="120" w:after="240"/>
      </w:pPr>
      <w:r w:rsidRPr="008D19F1">
        <w:rPr>
          <w:lang w:bidi="da-DK"/>
        </w:rPr>
        <w:t xml:space="preserve">X1 Hjælp og vente på underentreprenør </w:t>
      </w:r>
    </w:p>
    <w:p w14:paraId="5A9BCA54" w14:textId="77777777" w:rsidR="006A0E34" w:rsidRPr="008D19F1" w:rsidRDefault="006A0E34" w:rsidP="006A0E34">
      <w:pPr>
        <w:pStyle w:val="Liststycke"/>
        <w:numPr>
          <w:ilvl w:val="0"/>
          <w:numId w:val="2"/>
        </w:numPr>
        <w:spacing w:before="120" w:after="240"/>
      </w:pPr>
      <w:r w:rsidRPr="008D19F1">
        <w:rPr>
          <w:lang w:bidi="da-DK"/>
        </w:rPr>
        <w:t xml:space="preserve">X2 Grundig rengøring </w:t>
      </w:r>
    </w:p>
    <w:p w14:paraId="25ADD19B" w14:textId="77777777" w:rsidR="006A0E34" w:rsidRPr="008D19F1" w:rsidRDefault="006A0E34" w:rsidP="006A0E34">
      <w:pPr>
        <w:pStyle w:val="Liststycke"/>
        <w:numPr>
          <w:ilvl w:val="0"/>
          <w:numId w:val="2"/>
        </w:numPr>
        <w:spacing w:before="120" w:after="240"/>
      </w:pPr>
      <w:r w:rsidRPr="008D19F1">
        <w:rPr>
          <w:lang w:bidi="da-DK"/>
        </w:rPr>
        <w:t xml:space="preserve">X3 Grovrengøring / oprydning </w:t>
      </w:r>
    </w:p>
    <w:p w14:paraId="184F0007" w14:textId="77777777" w:rsidR="006A0E34" w:rsidRPr="008D19F1" w:rsidRDefault="006A0E34" w:rsidP="006A0E34">
      <w:pPr>
        <w:pStyle w:val="Liststycke"/>
        <w:numPr>
          <w:ilvl w:val="0"/>
          <w:numId w:val="2"/>
        </w:numPr>
        <w:spacing w:before="120" w:after="240"/>
      </w:pPr>
      <w:r w:rsidRPr="008D19F1">
        <w:rPr>
          <w:lang w:bidi="da-DK"/>
        </w:rPr>
        <w:t xml:space="preserve">X4 Flytning </w:t>
      </w:r>
    </w:p>
    <w:p w14:paraId="29C0C26B" w14:textId="77777777" w:rsidR="006A0E34" w:rsidRPr="008D19F1" w:rsidRDefault="006A0E34" w:rsidP="006A0E34">
      <w:pPr>
        <w:pStyle w:val="Liststycke"/>
        <w:numPr>
          <w:ilvl w:val="0"/>
          <w:numId w:val="2"/>
        </w:numPr>
        <w:spacing w:before="120" w:after="240"/>
      </w:pPr>
      <w:r w:rsidRPr="008D19F1">
        <w:rPr>
          <w:lang w:bidi="da-DK"/>
        </w:rPr>
        <w:t xml:space="preserve">X5 Transport / Håndtering </w:t>
      </w:r>
    </w:p>
    <w:p w14:paraId="62EF4D59" w14:textId="77777777" w:rsidR="006A0E34" w:rsidRPr="008D19F1" w:rsidRDefault="006A0E34" w:rsidP="006A0E34">
      <w:pPr>
        <w:pStyle w:val="Liststycke"/>
        <w:numPr>
          <w:ilvl w:val="0"/>
          <w:numId w:val="2"/>
        </w:numPr>
        <w:spacing w:before="120" w:after="240"/>
      </w:pPr>
      <w:r w:rsidRPr="008D19F1">
        <w:rPr>
          <w:lang w:bidi="da-DK"/>
        </w:rPr>
        <w:t xml:space="preserve">X6 Vente på kunden </w:t>
      </w:r>
    </w:p>
    <w:p w14:paraId="11773E4E" w14:textId="77777777" w:rsidR="006A0E34" w:rsidRDefault="006A0E34" w:rsidP="006A0E34">
      <w:pPr>
        <w:pStyle w:val="Liststycke"/>
        <w:numPr>
          <w:ilvl w:val="0"/>
          <w:numId w:val="2"/>
        </w:numPr>
        <w:spacing w:before="120" w:after="240"/>
      </w:pPr>
      <w:r w:rsidRPr="008D19F1">
        <w:rPr>
          <w:lang w:bidi="da-DK"/>
        </w:rPr>
        <w:t xml:space="preserve">X9 Ikke normeret direkte arbejde </w:t>
      </w:r>
    </w:p>
    <w:p w14:paraId="269DEA30" w14:textId="77777777" w:rsidR="006A0E34" w:rsidRPr="00AE2A85" w:rsidRDefault="006A0E34" w:rsidP="006A0E34">
      <w:pPr>
        <w:spacing w:before="120" w:after="240"/>
      </w:pPr>
      <w:r w:rsidRPr="001E4F41">
        <w:rPr>
          <w:lang w:bidi="da-DK"/>
        </w:rPr>
        <w:t>Egne koder skal dokumenteres på en måde, der gør det muligt for parterne efterfølgende at kunne vurdere erstatningen.</w:t>
      </w:r>
    </w:p>
    <w:p w14:paraId="132E0197" w14:textId="77777777" w:rsidR="006A0E34" w:rsidRPr="007E6397" w:rsidRDefault="006A0E34" w:rsidP="006A0E34"/>
    <w:p w14:paraId="6790D822" w14:textId="77777777" w:rsidR="007E6397" w:rsidRPr="006A0E34" w:rsidRDefault="007E6397" w:rsidP="006A0E34"/>
    <w:sectPr w:rsidR="007E6397" w:rsidRPr="006A0E34" w:rsidSect="00EA510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FF669" w14:textId="77777777" w:rsidR="009C425A" w:rsidRDefault="009C425A" w:rsidP="001E2C84">
      <w:pPr>
        <w:spacing w:after="0" w:line="240" w:lineRule="auto"/>
      </w:pPr>
      <w:r>
        <w:separator/>
      </w:r>
    </w:p>
  </w:endnote>
  <w:endnote w:type="continuationSeparator" w:id="0">
    <w:p w14:paraId="4D4EAC83" w14:textId="77777777" w:rsidR="009C425A" w:rsidRDefault="009C425A" w:rsidP="001E2C84">
      <w:pPr>
        <w:spacing w:after="0" w:line="240" w:lineRule="auto"/>
      </w:pPr>
      <w:r>
        <w:continuationSeparator/>
      </w:r>
    </w:p>
  </w:endnote>
  <w:endnote w:type="continuationNotice" w:id="1">
    <w:p w14:paraId="66EF65F9" w14:textId="77777777" w:rsidR="009C425A" w:rsidRDefault="009C42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4971" w14:textId="77777777" w:rsidR="00D04680" w:rsidRDefault="00D0468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2AC1A40" w:rsidR="00134053" w:rsidRPr="00ED66DE" w:rsidRDefault="000A3A3E" w:rsidP="00134053">
    <w:pPr>
      <w:pStyle w:val="Sidfothgerstlld"/>
      <w:rPr>
        <w:color w:val="auto"/>
        <w:lang w:val="sv-SE"/>
      </w:rPr>
    </w:pPr>
    <w:r>
      <w:rPr>
        <w:color w:val="auto"/>
        <w:lang w:bidi="da-DK"/>
      </w:rPr>
      <mc:AlternateContent>
        <mc:Choice Requires="wps">
          <w:drawing>
            <wp:anchor distT="0" distB="0" distL="114300" distR="114300" simplePos="0" relativeHeight="251659264" behindDoc="0" locked="0" layoutInCell="0" allowOverlap="1" wp14:anchorId="4F77F06D" wp14:editId="73546596">
              <wp:simplePos x="0" y="0"/>
              <wp:positionH relativeFrom="page">
                <wp:posOffset>0</wp:posOffset>
              </wp:positionH>
              <wp:positionV relativeFrom="page">
                <wp:posOffset>10228580</wp:posOffset>
              </wp:positionV>
              <wp:extent cx="7560310" cy="273050"/>
              <wp:effectExtent l="0" t="0" r="0" b="12700"/>
              <wp:wrapNone/>
              <wp:docPr id="3" name="MSIPCM73eb4aeea82206e6f3a06161"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9D109" w14:textId="793E68F1" w:rsidR="000A3A3E" w:rsidRPr="002A135C" w:rsidRDefault="002A135C" w:rsidP="002A135C">
                          <w:pPr>
                            <w:spacing w:after="0"/>
                            <w:jc w:val="center"/>
                            <w:rPr>
                              <w:rFonts w:ascii="Calibri" w:hAnsi="Calibri" w:cs="Calibri"/>
                              <w:color w:val="000000"/>
                            </w:rPr>
                          </w:pPr>
                          <w:r w:rsidRPr="002A135C">
                            <w:rPr>
                              <w:rFonts w:ascii="Calibri" w:hAnsi="Calibri" w:cs="Calibri"/>
                              <w:color w:val="000000"/>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77F06D" id="_x0000_t202" coordsize="21600,21600" o:spt="202" path="m,l,21600r21600,l21600,xe">
              <v:stroke joinstyle="miter"/>
              <v:path gradientshapeok="t" o:connecttype="rect"/>
            </v:shapetype>
            <v:shape id="MSIPCM73eb4aeea82206e6f3a06161"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0639D109" w14:textId="793E68F1" w:rsidR="000A3A3E" w:rsidRPr="002A135C" w:rsidRDefault="002A135C" w:rsidP="002A135C">
                    <w:pPr>
                      <w:spacing w:after="0"/>
                      <w:jc w:val="center"/>
                      <w:rPr>
                        <w:rFonts w:ascii="Calibri" w:hAnsi="Calibri" w:cs="Calibri"/>
                        <w:color w:val="000000"/>
                      </w:rPr>
                    </w:pPr>
                    <w:r w:rsidRPr="002A135C">
                      <w:rPr>
                        <w:rFonts w:ascii="Calibri" w:hAnsi="Calibri" w:cs="Calibri"/>
                        <w:color w:val="000000"/>
                      </w:rPr>
                      <w:t>CAB - Public</w:t>
                    </w:r>
                  </w:p>
                </w:txbxContent>
              </v:textbox>
              <w10:wrap anchorx="page" anchory="page"/>
            </v:shape>
          </w:pict>
        </mc:Fallback>
      </mc:AlternateContent>
    </w:r>
    <w:r w:rsidR="00134053" w:rsidRPr="00ED66DE">
      <w:rPr>
        <w:color w:val="auto"/>
        <w:lang w:val="sv-SE" w:bidi="da-DK"/>
      </w:rPr>
      <w:t>CAB Group AB</w:t>
    </w:r>
  </w:p>
  <w:p w14:paraId="36224C37" w14:textId="3A7DD44E" w:rsidR="00134053" w:rsidRPr="00ED66DE" w:rsidRDefault="00134053" w:rsidP="00134053">
    <w:pPr>
      <w:pStyle w:val="Sidfothgerstlld"/>
      <w:rPr>
        <w:color w:val="auto"/>
        <w:lang w:val="sv-SE"/>
      </w:rPr>
    </w:pPr>
    <w:r w:rsidRPr="00ED66DE">
      <w:rPr>
        <w:color w:val="auto"/>
        <w:lang w:val="sv-SE" w:bidi="da-DK"/>
      </w:rPr>
      <w:t xml:space="preserve">Stortorget 11, SE-702 11 Örebro, </w:t>
    </w:r>
    <w:r w:rsidR="00E330A5" w:rsidRPr="00ED66DE">
      <w:rPr>
        <w:color w:val="auto"/>
        <w:lang w:val="sv-SE" w:bidi="da-DK"/>
      </w:rPr>
      <w:t>Sweden</w:t>
    </w:r>
  </w:p>
  <w:p w14:paraId="5CD29ED7" w14:textId="77777777" w:rsidR="00134053" w:rsidRPr="00C84363" w:rsidRDefault="00134053" w:rsidP="00134053">
    <w:pPr>
      <w:pStyle w:val="Sidfothgerstlld"/>
      <w:rPr>
        <w:color w:val="auto"/>
        <w:lang w:val="en-US"/>
      </w:rPr>
    </w:pPr>
    <w:r w:rsidRPr="008678F2">
      <w:rPr>
        <w:color w:val="auto"/>
        <w:lang w:val="en-US" w:bidi="da-DK"/>
      </w:rPr>
      <w:t>Phone: +46 (0)19 15 86 00</w:t>
    </w:r>
  </w:p>
  <w:p w14:paraId="1724752D" w14:textId="77777777" w:rsidR="00134053" w:rsidRPr="00C84363" w:rsidRDefault="00134053" w:rsidP="00134053">
    <w:pPr>
      <w:pStyle w:val="Sidfothgerstlld"/>
      <w:rPr>
        <w:color w:val="auto"/>
        <w:lang w:val="en-US"/>
      </w:rPr>
    </w:pPr>
    <w:r w:rsidRPr="008678F2">
      <w:rPr>
        <w:color w:val="auto"/>
        <w:lang w:val="en-US" w:bidi="da-DK"/>
      </w:rPr>
      <w:t>E-mail: info@cab.se</w:t>
    </w:r>
  </w:p>
  <w:p w14:paraId="6CAFF55E" w14:textId="77777777" w:rsidR="00134053" w:rsidRPr="00C84363" w:rsidRDefault="00C84363" w:rsidP="00134053">
    <w:pPr>
      <w:pStyle w:val="Sidfothgerstlld"/>
      <w:rPr>
        <w:color w:val="auto"/>
        <w:lang w:val="en-US"/>
      </w:rPr>
    </w:pPr>
    <w:r w:rsidRPr="00C84363">
      <w:rPr>
        <w:color w:val="auto"/>
        <w:lang w:bidi="da-DK"/>
      </w:rPr>
      <mc:AlternateContent>
        <mc:Choice Requires="wps">
          <w:drawing>
            <wp:anchor distT="0" distB="0" distL="114300" distR="114300" simplePos="0" relativeHeight="251657216" behindDoc="0" locked="0" layoutInCell="0" allowOverlap="1" wp14:anchorId="6E91B02A" wp14:editId="5235F695">
              <wp:simplePos x="0" y="0"/>
              <wp:positionH relativeFrom="page">
                <wp:posOffset>0</wp:posOffset>
              </wp:positionH>
              <wp:positionV relativeFrom="page">
                <wp:posOffset>10228580</wp:posOffset>
              </wp:positionV>
              <wp:extent cx="7560310" cy="273050"/>
              <wp:effectExtent l="0" t="0" r="0" b="12700"/>
              <wp:wrapNone/>
              <wp:docPr id="2" name="Text Box 2" descr="{&quot;HashCode&quot;:-2066912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51563E76" w:rsidR="003A6CA6" w:rsidRPr="00D12629" w:rsidRDefault="00D12629" w:rsidP="00D12629">
                          <w:pPr>
                            <w:spacing w:after="0"/>
                            <w:jc w:val="center"/>
                            <w:rPr>
                              <w:rFonts w:ascii="Calibri" w:hAnsi="Calibri" w:cs="Calibri"/>
                              <w:color w:val="000000"/>
                              <w:szCs w:val="18"/>
                            </w:rPr>
                          </w:pPr>
                          <w:r w:rsidRPr="00D12629">
                            <w:rPr>
                              <w:rFonts w:ascii="Calibri" w:eastAsia="Calibri" w:hAnsi="Calibri" w:cs="Calibri"/>
                              <w:color w:val="000000"/>
                              <w:szCs w:val="18"/>
                              <w:lang w:bidi="da-DK"/>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91B02A" id="Text Box 2" o:spid="_x0000_s1027" type="#_x0000_t202" alt="{&quot;HashCode&quot;:-206691292,&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7B5429AE" w14:textId="51563E76" w:rsidR="003A6CA6" w:rsidRPr="00D12629" w:rsidRDefault="00D12629" w:rsidP="00D12629">
                    <w:pPr>
                      <w:spacing w:after="0"/>
                      <w:jc w:val="center"/>
                      <w:rPr>
                        <w:rFonts w:ascii="Calibri" w:hAnsi="Calibri" w:cs="Calibri"/>
                        <w:color w:val="000000"/>
                        <w:szCs w:val="18"/>
                      </w:rPr>
                    </w:pPr>
                    <w:r w:rsidRPr="00D12629">
                      <w:rPr>
                        <w:rFonts w:ascii="Calibri" w:eastAsia="Calibri" w:hAnsi="Calibri" w:cs="Calibri"/>
                        <w:color w:val="000000"/>
                        <w:szCs w:val="18"/>
                        <w:lang w:bidi="da-DK"/>
                      </w:rPr>
                      <w:t>CAB - Public</w:t>
                    </w:r>
                  </w:p>
                </w:txbxContent>
              </v:textbox>
              <w10:wrap anchorx="page" anchory="page"/>
            </v:shape>
          </w:pict>
        </mc:Fallback>
      </mc:AlternateContent>
    </w:r>
    <w:r w:rsidR="00134053" w:rsidRPr="008678F2">
      <w:rPr>
        <w:color w:val="auto"/>
        <w:lang w:val="en-US" w:bidi="da-DK"/>
      </w:rPr>
      <w:tab/>
    </w:r>
    <w:r w:rsidR="00134053" w:rsidRPr="00C84363">
      <w:rPr>
        <w:color w:val="auto"/>
        <w:lang w:bidi="da-DK"/>
      </w:rPr>
      <w:t>www.cabgroup.se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8A70" w14:textId="77777777" w:rsidR="00D04680" w:rsidRDefault="00D0468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9CFAB" w14:textId="77777777" w:rsidR="009C425A" w:rsidRDefault="009C425A" w:rsidP="001E2C84">
      <w:pPr>
        <w:spacing w:after="0" w:line="240" w:lineRule="auto"/>
      </w:pPr>
      <w:r>
        <w:separator/>
      </w:r>
    </w:p>
  </w:footnote>
  <w:footnote w:type="continuationSeparator" w:id="0">
    <w:p w14:paraId="219B91B1" w14:textId="77777777" w:rsidR="009C425A" w:rsidRDefault="009C425A" w:rsidP="001E2C84">
      <w:pPr>
        <w:spacing w:after="0" w:line="240" w:lineRule="auto"/>
      </w:pPr>
      <w:r>
        <w:continuationSeparator/>
      </w:r>
    </w:p>
  </w:footnote>
  <w:footnote w:type="continuationNotice" w:id="1">
    <w:p w14:paraId="3C703426" w14:textId="77777777" w:rsidR="009C425A" w:rsidRDefault="009C42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D600" w14:textId="77777777" w:rsidR="00D04680" w:rsidRDefault="00D0468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D04680" w:rsidRPr="00651087" w14:paraId="044DABE6" w14:textId="77777777" w:rsidTr="00742389">
      <w:trPr>
        <w:trHeight w:val="127"/>
      </w:trPr>
      <w:tc>
        <w:tcPr>
          <w:tcW w:w="2410" w:type="dxa"/>
        </w:tcPr>
        <w:p w14:paraId="36F03570" w14:textId="77777777" w:rsidR="00D04680" w:rsidRPr="00C92023" w:rsidRDefault="00D04680" w:rsidP="00742389">
          <w:pPr>
            <w:pStyle w:val="SidhuvudTabellrubrik"/>
            <w:rPr>
              <w:color w:val="auto"/>
            </w:rPr>
          </w:pPr>
          <w:bookmarkStart w:id="27" w:name="EF_FaststallareRub" w:colFirst="0" w:colLast="0"/>
          <w:bookmarkStart w:id="28" w:name="EF_UtfardareRun" w:colFirst="0" w:colLast="0"/>
          <w:r>
            <w:rPr>
              <w:color w:val="auto"/>
            </w:rPr>
            <w:t>Approved</w:t>
          </w:r>
          <w:r w:rsidRPr="00C92023">
            <w:rPr>
              <w:color w:val="auto"/>
            </w:rPr>
            <w:t xml:space="preserve"> by</w:t>
          </w:r>
        </w:p>
      </w:tc>
      <w:tc>
        <w:tcPr>
          <w:tcW w:w="1134" w:type="dxa"/>
        </w:tcPr>
        <w:p w14:paraId="383ED930" w14:textId="77777777" w:rsidR="00D04680" w:rsidRPr="00C92023" w:rsidRDefault="00D04680" w:rsidP="00742389">
          <w:pPr>
            <w:pStyle w:val="SidhuvudTabellrubrik"/>
            <w:rPr>
              <w:color w:val="auto"/>
            </w:rPr>
          </w:pPr>
          <w:r>
            <w:rPr>
              <w:color w:val="auto"/>
            </w:rPr>
            <w:t>Last saved</w:t>
          </w:r>
        </w:p>
      </w:tc>
      <w:tc>
        <w:tcPr>
          <w:tcW w:w="851" w:type="dxa"/>
        </w:tcPr>
        <w:p w14:paraId="5E1ED58F" w14:textId="77777777" w:rsidR="00D04680" w:rsidRPr="00C92023" w:rsidRDefault="00D04680" w:rsidP="00742389">
          <w:pPr>
            <w:pStyle w:val="SidhuvudTabellrubrik"/>
            <w:rPr>
              <w:color w:val="auto"/>
            </w:rPr>
          </w:pPr>
          <w:r w:rsidRPr="00C92023">
            <w:rPr>
              <w:color w:val="auto"/>
            </w:rPr>
            <w:t>Version</w:t>
          </w:r>
        </w:p>
      </w:tc>
      <w:tc>
        <w:tcPr>
          <w:tcW w:w="2515" w:type="dxa"/>
        </w:tcPr>
        <w:p w14:paraId="5FF3C7F5" w14:textId="77777777" w:rsidR="00D04680" w:rsidRPr="00C92023" w:rsidRDefault="00D04680" w:rsidP="00742389">
          <w:pPr>
            <w:pStyle w:val="SidhuvudTabellrubrik"/>
            <w:rPr>
              <w:color w:val="auto"/>
            </w:rPr>
          </w:pPr>
          <w:r w:rsidRPr="00C92023">
            <w:rPr>
              <w:color w:val="auto"/>
            </w:rPr>
            <w:t>Document id</w:t>
          </w:r>
        </w:p>
      </w:tc>
      <w:tc>
        <w:tcPr>
          <w:tcW w:w="728" w:type="dxa"/>
        </w:tcPr>
        <w:p w14:paraId="264AE942" w14:textId="77777777" w:rsidR="00D04680" w:rsidRPr="00693AB8" w:rsidRDefault="00D04680" w:rsidP="00742389">
          <w:pPr>
            <w:pStyle w:val="SidhuvudTabellrubrik"/>
            <w:rPr>
              <w:color w:val="auto"/>
            </w:rPr>
          </w:pPr>
          <w:r w:rsidRPr="00693AB8">
            <w:rPr>
              <w:color w:val="auto"/>
            </w:rPr>
            <w:t>Page</w:t>
          </w:r>
        </w:p>
      </w:tc>
      <w:tc>
        <w:tcPr>
          <w:tcW w:w="2301" w:type="dxa"/>
          <w:vMerge w:val="restart"/>
        </w:tcPr>
        <w:p w14:paraId="22E347FE" w14:textId="77777777" w:rsidR="00D04680" w:rsidRPr="00693AB8" w:rsidRDefault="00D04680" w:rsidP="00742389">
          <w:pPr>
            <w:jc w:val="right"/>
          </w:pPr>
          <w:r w:rsidRPr="00693AB8">
            <w:rPr>
              <w:b/>
              <w:noProof/>
              <w:sz w:val="12"/>
              <w:szCs w:val="12"/>
              <w:lang w:eastAsia="sv-SE"/>
            </w:rPr>
            <w:drawing>
              <wp:inline distT="0" distB="0" distL="0" distR="0" wp14:anchorId="44533984" wp14:editId="47D26939">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D04680" w:rsidRPr="00651087" w14:paraId="522BE63E" w14:textId="77777777" w:rsidTr="00742389">
      <w:trPr>
        <w:trHeight w:val="108"/>
      </w:trPr>
      <w:bookmarkEnd w:id="28" w:displacedByCustomXml="next"/>
      <w:bookmarkEnd w:id="27" w:displacedByCustomXml="next"/>
      <w:bookmarkStart w:id="29" w:name="approvedByPersonAlias" w:colFirst="0" w:colLast="0" w:displacedByCustomXml="next"/>
      <w:bookmarkStart w:id="30" w:name="VersionNbr" w:colFirst="2" w:colLast="2" w:displacedByCustomXml="next"/>
      <w:bookmarkStart w:id="31" w:name="RevisionNbr" w:colFirst="2" w:colLast="2" w:displacedByCustomXml="next"/>
      <w:sdt>
        <w:sdtPr>
          <w:rPr>
            <w:color w:val="auto"/>
            <w:lang w:val="en-US"/>
          </w:rPr>
          <w:alias w:val="Approved by"/>
          <w:tag w:val="mdApprovedBy"/>
          <w:id w:val="1493823927"/>
          <w:lock w:val="contentLocked"/>
          <w:placeholder>
            <w:docPart w:val="9523E2AE065F4F4D9E9859F9EE60CCCA"/>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Content>
          <w:tc>
            <w:tcPr>
              <w:tcW w:w="2410" w:type="dxa"/>
            </w:tcPr>
            <w:p w14:paraId="32C85B1D" w14:textId="77777777" w:rsidR="00D04680" w:rsidRPr="002159F8" w:rsidRDefault="00D04680" w:rsidP="00742389">
              <w:pPr>
                <w:pStyle w:val="SidhuvudTabellcell"/>
                <w:rPr>
                  <w:color w:val="auto"/>
                  <w:lang w:val="en-US"/>
                </w:rPr>
              </w:pPr>
              <w:r w:rsidRPr="00D35061">
                <w:rPr>
                  <w:rStyle w:val="Platshllartext"/>
                </w:rPr>
                <w:t>[Approved by]</w:t>
              </w:r>
            </w:p>
          </w:tc>
        </w:sdtContent>
      </w:sdt>
      <w:tc>
        <w:tcPr>
          <w:tcW w:w="1134" w:type="dxa"/>
        </w:tcPr>
        <w:p w14:paraId="4B5C4917" w14:textId="6440FDD5" w:rsidR="00D04680" w:rsidRPr="00C92023" w:rsidRDefault="00D04680"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6A0E34">
            <w:rPr>
              <w:noProof/>
              <w:color w:val="auto"/>
            </w:rPr>
            <w:t>2024-02-14</w:t>
          </w:r>
          <w:r>
            <w:rPr>
              <w:color w:val="auto"/>
            </w:rPr>
            <w:fldChar w:fldCharType="end"/>
          </w:r>
        </w:p>
      </w:tc>
      <w:sdt>
        <w:sdtPr>
          <w:rPr>
            <w:color w:val="auto"/>
          </w:rPr>
          <w:alias w:val="Current version"/>
          <w:tag w:val="mdCurrentVersion"/>
          <w:id w:val="-1013757689"/>
          <w:placeholder>
            <w:docPart w:val="AE0BA488394C43729F6625128DBB6DD5"/>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Content>
          <w:tc>
            <w:tcPr>
              <w:tcW w:w="851" w:type="dxa"/>
            </w:tcPr>
            <w:p w14:paraId="2E6CE43A" w14:textId="14623FB3" w:rsidR="00D04680" w:rsidRPr="00C92023" w:rsidRDefault="006A0E34" w:rsidP="00742389">
              <w:pPr>
                <w:pStyle w:val="SidhuvudTabellcell"/>
                <w:rPr>
                  <w:color w:val="auto"/>
                </w:rPr>
              </w:pPr>
              <w:r>
                <w:rPr>
                  <w:color w:val="auto"/>
                </w:rPr>
                <w:t>3.3</w:t>
              </w:r>
            </w:p>
          </w:tc>
        </w:sdtContent>
      </w:sdt>
      <w:sdt>
        <w:sdtPr>
          <w:rPr>
            <w:color w:val="auto"/>
          </w:rPr>
          <w:alias w:val="Document ID"/>
          <w:tag w:val="mdDocumentID"/>
          <w:id w:val="-1234079840"/>
          <w:placeholder>
            <w:docPart w:val="CA2249EAF3154DA193CFEB937BB4B04D"/>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Content>
          <w:tc>
            <w:tcPr>
              <w:tcW w:w="2515" w:type="dxa"/>
            </w:tcPr>
            <w:p w14:paraId="227C5BFD" w14:textId="77777777" w:rsidR="00D04680" w:rsidRPr="007E1A18" w:rsidRDefault="00D04680" w:rsidP="00742389">
              <w:pPr>
                <w:pStyle w:val="SidhuvudTabellcell"/>
                <w:rPr>
                  <w:color w:val="auto"/>
                </w:rPr>
              </w:pPr>
              <w:r w:rsidRPr="00D35061">
                <w:rPr>
                  <w:rStyle w:val="Platshllartext"/>
                </w:rPr>
                <w:t>[Document ID]</w:t>
              </w:r>
            </w:p>
          </w:tc>
        </w:sdtContent>
      </w:sdt>
      <w:tc>
        <w:tcPr>
          <w:tcW w:w="728" w:type="dxa"/>
        </w:tcPr>
        <w:p w14:paraId="17E1C75D" w14:textId="77777777" w:rsidR="00D04680" w:rsidRPr="00693AB8" w:rsidRDefault="00D04680"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4BA9F514" w14:textId="77777777" w:rsidR="00D04680" w:rsidRPr="00693AB8" w:rsidRDefault="00D04680" w:rsidP="00742389">
          <w:pPr>
            <w:rPr>
              <w:b/>
              <w:noProof/>
              <w:sz w:val="12"/>
              <w:szCs w:val="12"/>
              <w:lang w:eastAsia="sv-SE"/>
            </w:rPr>
          </w:pPr>
        </w:p>
      </w:tc>
    </w:tr>
    <w:bookmarkEnd w:id="31"/>
    <w:bookmarkEnd w:id="30"/>
    <w:bookmarkEnd w:id="29"/>
    <w:tr w:rsidR="00D04680" w:rsidRPr="00651087" w14:paraId="6738658F" w14:textId="77777777" w:rsidTr="00742389">
      <w:trPr>
        <w:trHeight w:val="88"/>
      </w:trPr>
      <w:tc>
        <w:tcPr>
          <w:tcW w:w="2410" w:type="dxa"/>
        </w:tcPr>
        <w:p w14:paraId="792CBA87" w14:textId="77777777" w:rsidR="00D04680" w:rsidRPr="00C92023" w:rsidRDefault="00D04680" w:rsidP="00742389">
          <w:pPr>
            <w:pStyle w:val="SidhuvudTabellcell"/>
            <w:rPr>
              <w:color w:val="auto"/>
            </w:rPr>
          </w:pPr>
        </w:p>
        <w:p w14:paraId="43FCBD5C" w14:textId="77777777" w:rsidR="00D04680" w:rsidRPr="00C92023" w:rsidRDefault="00D04680" w:rsidP="00742389">
          <w:pPr>
            <w:pStyle w:val="SidhuvudTabellcell"/>
            <w:rPr>
              <w:b/>
              <w:color w:val="auto"/>
              <w:sz w:val="12"/>
              <w:szCs w:val="12"/>
            </w:rPr>
          </w:pPr>
          <w:r w:rsidRPr="00C92023">
            <w:rPr>
              <w:b/>
              <w:color w:val="auto"/>
              <w:sz w:val="12"/>
              <w:szCs w:val="12"/>
            </w:rPr>
            <w:t>Document name</w:t>
          </w:r>
        </w:p>
      </w:tc>
      <w:tc>
        <w:tcPr>
          <w:tcW w:w="1134" w:type="dxa"/>
        </w:tcPr>
        <w:p w14:paraId="51F9570D" w14:textId="77777777" w:rsidR="00D04680" w:rsidRPr="00C92023" w:rsidRDefault="00D04680" w:rsidP="00742389">
          <w:pPr>
            <w:pStyle w:val="SidhuvudTabellcell"/>
            <w:rPr>
              <w:color w:val="auto"/>
            </w:rPr>
          </w:pPr>
        </w:p>
      </w:tc>
      <w:tc>
        <w:tcPr>
          <w:tcW w:w="851" w:type="dxa"/>
        </w:tcPr>
        <w:p w14:paraId="658D6563" w14:textId="77777777" w:rsidR="00D04680" w:rsidRPr="00C92023" w:rsidRDefault="00D04680" w:rsidP="00742389">
          <w:pPr>
            <w:pStyle w:val="SidhuvudTabellcell"/>
            <w:rPr>
              <w:color w:val="auto"/>
            </w:rPr>
          </w:pPr>
        </w:p>
      </w:tc>
      <w:tc>
        <w:tcPr>
          <w:tcW w:w="2515" w:type="dxa"/>
        </w:tcPr>
        <w:p w14:paraId="7C7774BB" w14:textId="77777777" w:rsidR="00D04680" w:rsidRPr="00693AB8" w:rsidRDefault="00D04680" w:rsidP="00742389">
          <w:pPr>
            <w:pStyle w:val="SidhuvudTabellcell"/>
            <w:rPr>
              <w:color w:val="auto"/>
            </w:rPr>
          </w:pPr>
        </w:p>
      </w:tc>
      <w:tc>
        <w:tcPr>
          <w:tcW w:w="728" w:type="dxa"/>
        </w:tcPr>
        <w:p w14:paraId="0DC62E1C" w14:textId="77777777" w:rsidR="00D04680" w:rsidRPr="00693AB8" w:rsidRDefault="00D04680" w:rsidP="00742389">
          <w:pPr>
            <w:pStyle w:val="SidhuvudTabellcell"/>
            <w:rPr>
              <w:color w:val="auto"/>
            </w:rPr>
          </w:pPr>
        </w:p>
      </w:tc>
      <w:tc>
        <w:tcPr>
          <w:tcW w:w="2301" w:type="dxa"/>
          <w:vMerge/>
        </w:tcPr>
        <w:p w14:paraId="06E3AB89" w14:textId="77777777" w:rsidR="00D04680" w:rsidRPr="00C92023" w:rsidRDefault="00D04680" w:rsidP="00742389">
          <w:pPr>
            <w:rPr>
              <w:b/>
              <w:noProof/>
              <w:sz w:val="12"/>
              <w:szCs w:val="12"/>
              <w:lang w:eastAsia="sv-SE"/>
            </w:rPr>
          </w:pPr>
        </w:p>
      </w:tc>
    </w:tr>
    <w:tr w:rsidR="00D04680" w:rsidRPr="00651087" w14:paraId="322804F7"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Content>
          <w:tc>
            <w:tcPr>
              <w:tcW w:w="4395" w:type="dxa"/>
              <w:gridSpan w:val="3"/>
            </w:tcPr>
            <w:p w14:paraId="799D0107" w14:textId="2334046C" w:rsidR="00D04680" w:rsidRPr="003B6D88" w:rsidRDefault="00D04680" w:rsidP="00742389">
              <w:pPr>
                <w:pStyle w:val="SidhuvudTabellcell"/>
                <w:rPr>
                  <w:bCs/>
                  <w:color w:val="auto"/>
                </w:rPr>
              </w:pPr>
              <w:r>
                <w:rPr>
                  <w:bCs/>
                  <w:color w:val="auto"/>
                </w:rPr>
                <w:t>MEPS Opgave vilkår</w:t>
              </w:r>
            </w:p>
          </w:tc>
        </w:sdtContent>
      </w:sdt>
      <w:tc>
        <w:tcPr>
          <w:tcW w:w="2515" w:type="dxa"/>
        </w:tcPr>
        <w:p w14:paraId="173D60D5" w14:textId="77777777" w:rsidR="00D04680" w:rsidRPr="00693AB8" w:rsidRDefault="00D04680" w:rsidP="00742389">
          <w:pPr>
            <w:pStyle w:val="SidhuvudTabellcell"/>
            <w:rPr>
              <w:b/>
              <w:color w:val="auto"/>
              <w:sz w:val="12"/>
              <w:szCs w:val="12"/>
            </w:rPr>
          </w:pPr>
        </w:p>
      </w:tc>
      <w:tc>
        <w:tcPr>
          <w:tcW w:w="728" w:type="dxa"/>
        </w:tcPr>
        <w:p w14:paraId="28B88573" w14:textId="77777777" w:rsidR="00D04680" w:rsidRPr="00693AB8" w:rsidRDefault="00D04680" w:rsidP="00742389">
          <w:pPr>
            <w:pStyle w:val="SidhuvudTabellcell"/>
            <w:rPr>
              <w:b/>
              <w:color w:val="auto"/>
              <w:sz w:val="12"/>
              <w:szCs w:val="12"/>
            </w:rPr>
          </w:pPr>
        </w:p>
        <w:p w14:paraId="49E45DD9" w14:textId="77777777" w:rsidR="00D04680" w:rsidRPr="00693AB8" w:rsidRDefault="00D04680" w:rsidP="00742389">
          <w:pPr>
            <w:pStyle w:val="SidhuvudTabellcell"/>
            <w:rPr>
              <w:color w:val="auto"/>
              <w:sz w:val="12"/>
              <w:szCs w:val="12"/>
            </w:rPr>
          </w:pPr>
        </w:p>
        <w:p w14:paraId="58F13C33" w14:textId="77777777" w:rsidR="00D04680" w:rsidRPr="00693AB8" w:rsidRDefault="00D04680" w:rsidP="00742389">
          <w:pPr>
            <w:pStyle w:val="SidhuvudTabellcell"/>
            <w:rPr>
              <w:color w:val="auto"/>
              <w:sz w:val="12"/>
              <w:szCs w:val="12"/>
            </w:rPr>
          </w:pPr>
        </w:p>
      </w:tc>
      <w:tc>
        <w:tcPr>
          <w:tcW w:w="2301" w:type="dxa"/>
          <w:vMerge/>
        </w:tcPr>
        <w:p w14:paraId="399F5FB9" w14:textId="77777777" w:rsidR="00D04680" w:rsidRPr="00C92023" w:rsidRDefault="00D04680" w:rsidP="00742389">
          <w:pPr>
            <w:pStyle w:val="SidhuvudTabellcell"/>
            <w:rPr>
              <w:b/>
              <w:noProof/>
              <w:color w:val="auto"/>
              <w:sz w:val="12"/>
              <w:szCs w:val="12"/>
              <w:lang w:eastAsia="sv-SE"/>
            </w:rPr>
          </w:pPr>
        </w:p>
      </w:tc>
    </w:tr>
  </w:tbl>
  <w:p w14:paraId="5C518F79" w14:textId="63BF46EB"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70E7" w14:textId="77777777" w:rsidR="00D04680" w:rsidRDefault="00D0468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8946B51"/>
    <w:multiLevelType w:val="hybridMultilevel"/>
    <w:tmpl w:val="A2E4A1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0630AED"/>
    <w:multiLevelType w:val="hybridMultilevel"/>
    <w:tmpl w:val="CBBC74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5"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29748DE"/>
    <w:multiLevelType w:val="hybridMultilevel"/>
    <w:tmpl w:val="59823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9737D6C"/>
    <w:multiLevelType w:val="hybridMultilevel"/>
    <w:tmpl w:val="C71E66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41467157">
    <w:abstractNumId w:val="1"/>
  </w:num>
  <w:num w:numId="2" w16cid:durableId="1127509247">
    <w:abstractNumId w:val="8"/>
  </w:num>
  <w:num w:numId="3" w16cid:durableId="1557275069">
    <w:abstractNumId w:val="6"/>
  </w:num>
  <w:num w:numId="4" w16cid:durableId="1213813296">
    <w:abstractNumId w:val="0"/>
  </w:num>
  <w:num w:numId="5" w16cid:durableId="37970835">
    <w:abstractNumId w:val="4"/>
  </w:num>
  <w:num w:numId="6" w16cid:durableId="2141221422">
    <w:abstractNumId w:val="5"/>
  </w:num>
  <w:num w:numId="7" w16cid:durableId="1793743637">
    <w:abstractNumId w:val="7"/>
  </w:num>
  <w:num w:numId="8" w16cid:durableId="1047797435">
    <w:abstractNumId w:val="2"/>
  </w:num>
  <w:num w:numId="9" w16cid:durableId="1115488473">
    <w:abstractNumId w:val="3"/>
  </w:num>
  <w:num w:numId="10" w16cid:durableId="11975021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4075C"/>
    <w:rsid w:val="00040ADD"/>
    <w:rsid w:val="00070157"/>
    <w:rsid w:val="000748F8"/>
    <w:rsid w:val="000829AA"/>
    <w:rsid w:val="00082AE7"/>
    <w:rsid w:val="000A3A3E"/>
    <w:rsid w:val="000A63B7"/>
    <w:rsid w:val="000B53B0"/>
    <w:rsid w:val="000E3614"/>
    <w:rsid w:val="001001F8"/>
    <w:rsid w:val="0011634D"/>
    <w:rsid w:val="00127D0A"/>
    <w:rsid w:val="00134053"/>
    <w:rsid w:val="0013656E"/>
    <w:rsid w:val="00141055"/>
    <w:rsid w:val="001446E1"/>
    <w:rsid w:val="00150F65"/>
    <w:rsid w:val="00171993"/>
    <w:rsid w:val="00180F7A"/>
    <w:rsid w:val="001D3DDF"/>
    <w:rsid w:val="001E2C84"/>
    <w:rsid w:val="002134B5"/>
    <w:rsid w:val="002166E5"/>
    <w:rsid w:val="002230A2"/>
    <w:rsid w:val="00236FBD"/>
    <w:rsid w:val="002438C1"/>
    <w:rsid w:val="002675FE"/>
    <w:rsid w:val="002A135C"/>
    <w:rsid w:val="002B11CC"/>
    <w:rsid w:val="002B62F3"/>
    <w:rsid w:val="0030367B"/>
    <w:rsid w:val="00320F58"/>
    <w:rsid w:val="003257D0"/>
    <w:rsid w:val="00392A4F"/>
    <w:rsid w:val="003A6CA6"/>
    <w:rsid w:val="003B497D"/>
    <w:rsid w:val="003B6D88"/>
    <w:rsid w:val="003B7538"/>
    <w:rsid w:val="003D1227"/>
    <w:rsid w:val="003F59D6"/>
    <w:rsid w:val="00420F74"/>
    <w:rsid w:val="00426754"/>
    <w:rsid w:val="00451CDF"/>
    <w:rsid w:val="00455CD5"/>
    <w:rsid w:val="00494ED5"/>
    <w:rsid w:val="004D1A9F"/>
    <w:rsid w:val="004D1EE6"/>
    <w:rsid w:val="004D74F0"/>
    <w:rsid w:val="004F751F"/>
    <w:rsid w:val="00517646"/>
    <w:rsid w:val="00535563"/>
    <w:rsid w:val="0053556D"/>
    <w:rsid w:val="00574999"/>
    <w:rsid w:val="005A1EE3"/>
    <w:rsid w:val="005B20E3"/>
    <w:rsid w:val="005B6A21"/>
    <w:rsid w:val="005C2B4F"/>
    <w:rsid w:val="005F002E"/>
    <w:rsid w:val="005F0359"/>
    <w:rsid w:val="00625C62"/>
    <w:rsid w:val="00626052"/>
    <w:rsid w:val="00632303"/>
    <w:rsid w:val="006362DF"/>
    <w:rsid w:val="0064013F"/>
    <w:rsid w:val="00646CD1"/>
    <w:rsid w:val="00661C74"/>
    <w:rsid w:val="00663687"/>
    <w:rsid w:val="00671018"/>
    <w:rsid w:val="00676987"/>
    <w:rsid w:val="00685619"/>
    <w:rsid w:val="00693AB8"/>
    <w:rsid w:val="006A0E34"/>
    <w:rsid w:val="006F4083"/>
    <w:rsid w:val="007015A3"/>
    <w:rsid w:val="007174DC"/>
    <w:rsid w:val="00725C9B"/>
    <w:rsid w:val="0073619D"/>
    <w:rsid w:val="00736DA9"/>
    <w:rsid w:val="007A0407"/>
    <w:rsid w:val="007C143F"/>
    <w:rsid w:val="007E1A18"/>
    <w:rsid w:val="007E48A1"/>
    <w:rsid w:val="007E6397"/>
    <w:rsid w:val="007F7157"/>
    <w:rsid w:val="00820DCD"/>
    <w:rsid w:val="00826D3B"/>
    <w:rsid w:val="00836A9F"/>
    <w:rsid w:val="00843640"/>
    <w:rsid w:val="008516C0"/>
    <w:rsid w:val="008542DF"/>
    <w:rsid w:val="008678F2"/>
    <w:rsid w:val="00870C1A"/>
    <w:rsid w:val="008925D0"/>
    <w:rsid w:val="008C46E9"/>
    <w:rsid w:val="008E31C4"/>
    <w:rsid w:val="008E3FB3"/>
    <w:rsid w:val="008F2CB0"/>
    <w:rsid w:val="00916CF4"/>
    <w:rsid w:val="00943253"/>
    <w:rsid w:val="009440AD"/>
    <w:rsid w:val="00970F32"/>
    <w:rsid w:val="009772BF"/>
    <w:rsid w:val="009A566E"/>
    <w:rsid w:val="009C194F"/>
    <w:rsid w:val="009C425A"/>
    <w:rsid w:val="009C6652"/>
    <w:rsid w:val="009D3F62"/>
    <w:rsid w:val="00A00718"/>
    <w:rsid w:val="00A06FA8"/>
    <w:rsid w:val="00A158CA"/>
    <w:rsid w:val="00A200DA"/>
    <w:rsid w:val="00A3343A"/>
    <w:rsid w:val="00A45138"/>
    <w:rsid w:val="00A84D7B"/>
    <w:rsid w:val="00A93203"/>
    <w:rsid w:val="00A95AC8"/>
    <w:rsid w:val="00AB248A"/>
    <w:rsid w:val="00AB5F94"/>
    <w:rsid w:val="00AC6911"/>
    <w:rsid w:val="00AF0D83"/>
    <w:rsid w:val="00B02236"/>
    <w:rsid w:val="00B361CD"/>
    <w:rsid w:val="00B40591"/>
    <w:rsid w:val="00B412D2"/>
    <w:rsid w:val="00B60411"/>
    <w:rsid w:val="00B66E3A"/>
    <w:rsid w:val="00B726F2"/>
    <w:rsid w:val="00B72806"/>
    <w:rsid w:val="00B87ACB"/>
    <w:rsid w:val="00BA2ACA"/>
    <w:rsid w:val="00BB0DFE"/>
    <w:rsid w:val="00BC3534"/>
    <w:rsid w:val="00C102AD"/>
    <w:rsid w:val="00C1741C"/>
    <w:rsid w:val="00C20F2B"/>
    <w:rsid w:val="00C36455"/>
    <w:rsid w:val="00C43CA6"/>
    <w:rsid w:val="00C84363"/>
    <w:rsid w:val="00C92023"/>
    <w:rsid w:val="00CC7BDF"/>
    <w:rsid w:val="00CD5C44"/>
    <w:rsid w:val="00CE3F9E"/>
    <w:rsid w:val="00CF4240"/>
    <w:rsid w:val="00D03234"/>
    <w:rsid w:val="00D04680"/>
    <w:rsid w:val="00D12629"/>
    <w:rsid w:val="00D323F3"/>
    <w:rsid w:val="00D32DDB"/>
    <w:rsid w:val="00D44838"/>
    <w:rsid w:val="00D6120A"/>
    <w:rsid w:val="00DA40BC"/>
    <w:rsid w:val="00DA52BA"/>
    <w:rsid w:val="00DB77C7"/>
    <w:rsid w:val="00DB7B39"/>
    <w:rsid w:val="00DD11AA"/>
    <w:rsid w:val="00E038FA"/>
    <w:rsid w:val="00E330A5"/>
    <w:rsid w:val="00E367FC"/>
    <w:rsid w:val="00E44522"/>
    <w:rsid w:val="00E60AA5"/>
    <w:rsid w:val="00E85B81"/>
    <w:rsid w:val="00EA335F"/>
    <w:rsid w:val="00EA5102"/>
    <w:rsid w:val="00EC10A8"/>
    <w:rsid w:val="00EC6619"/>
    <w:rsid w:val="00ED66DE"/>
    <w:rsid w:val="00EE7346"/>
    <w:rsid w:val="00EF333D"/>
    <w:rsid w:val="00EF5ED2"/>
    <w:rsid w:val="00EF6294"/>
    <w:rsid w:val="00F00A3B"/>
    <w:rsid w:val="00F224A6"/>
    <w:rsid w:val="00F32572"/>
    <w:rsid w:val="00F6142F"/>
    <w:rsid w:val="00F6661E"/>
    <w:rsid w:val="00FB1C64"/>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2169C215-A6B8-4A0D-BADD-C798B6EE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Revision">
    <w:name w:val="Revision"/>
    <w:hidden/>
    <w:uiPriority w:val="99"/>
    <w:semiHidden/>
    <w:rsid w:val="00663687"/>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23E2AE065F4F4D9E9859F9EE60CCCA"/>
        <w:category>
          <w:name w:val="General"/>
          <w:gallery w:val="placeholder"/>
        </w:category>
        <w:types>
          <w:type w:val="bbPlcHdr"/>
        </w:types>
        <w:behaviors>
          <w:behavior w:val="content"/>
        </w:behaviors>
        <w:guid w:val="{56F1DB57-5406-44E9-83DD-BDE126B25402}"/>
      </w:docPartPr>
      <w:docPartBody>
        <w:p w:rsidR="0016341E" w:rsidRDefault="0095372A" w:rsidP="0095372A">
          <w:pPr>
            <w:pStyle w:val="9523E2AE065F4F4D9E9859F9EE60CCCA"/>
          </w:pPr>
          <w:r w:rsidRPr="00D35061">
            <w:rPr>
              <w:rStyle w:val="Platshllartext"/>
            </w:rPr>
            <w:t>[Approved by]</w:t>
          </w:r>
        </w:p>
      </w:docPartBody>
    </w:docPart>
    <w:docPart>
      <w:docPartPr>
        <w:name w:val="AE0BA488394C43729F6625128DBB6DD5"/>
        <w:category>
          <w:name w:val="General"/>
          <w:gallery w:val="placeholder"/>
        </w:category>
        <w:types>
          <w:type w:val="bbPlcHdr"/>
        </w:types>
        <w:behaviors>
          <w:behavior w:val="content"/>
        </w:behaviors>
        <w:guid w:val="{034026C2-A66E-4050-A0CC-32A25582F4DE}"/>
      </w:docPartPr>
      <w:docPartBody>
        <w:p w:rsidR="0016341E" w:rsidRDefault="0095372A" w:rsidP="0095372A">
          <w:pPr>
            <w:pStyle w:val="AE0BA488394C43729F6625128DBB6DD5"/>
          </w:pPr>
          <w:r w:rsidRPr="00D35061">
            <w:rPr>
              <w:rStyle w:val="Platshllartext"/>
            </w:rPr>
            <w:t>[Current version]</w:t>
          </w:r>
        </w:p>
      </w:docPartBody>
    </w:docPart>
    <w:docPart>
      <w:docPartPr>
        <w:name w:val="CA2249EAF3154DA193CFEB937BB4B04D"/>
        <w:category>
          <w:name w:val="General"/>
          <w:gallery w:val="placeholder"/>
        </w:category>
        <w:types>
          <w:type w:val="bbPlcHdr"/>
        </w:types>
        <w:behaviors>
          <w:behavior w:val="content"/>
        </w:behaviors>
        <w:guid w:val="{391E3238-6426-4052-9535-85C552CF29BF}"/>
      </w:docPartPr>
      <w:docPartBody>
        <w:p w:rsidR="0016341E" w:rsidRDefault="0095372A" w:rsidP="0095372A">
          <w:pPr>
            <w:pStyle w:val="CA2249EAF3154DA193CFEB937BB4B04D"/>
          </w:pPr>
          <w:r w:rsidRPr="00D35061">
            <w:rPr>
              <w:rStyle w:val="Platshllartext"/>
            </w:rPr>
            <w:t>[Document ID]</w:t>
          </w:r>
        </w:p>
      </w:docPartBody>
    </w:docPart>
    <w:docPart>
      <w:docPartPr>
        <w:name w:val="84BF070A2A27435393DC2A073CA1C44E"/>
        <w:category>
          <w:name w:val="Allmänt"/>
          <w:gallery w:val="placeholder"/>
        </w:category>
        <w:types>
          <w:type w:val="bbPlcHdr"/>
        </w:types>
        <w:behaviors>
          <w:behavior w:val="content"/>
        </w:behaviors>
        <w:guid w:val="{8A27154D-6D69-401D-BD60-A10B19FF7C0C}"/>
      </w:docPartPr>
      <w:docPartBody>
        <w:p w:rsidR="00000000" w:rsidRDefault="005B5608" w:rsidP="005B5608">
          <w:pPr>
            <w:pStyle w:val="84BF070A2A27435393DC2A073CA1C44E"/>
          </w:pPr>
          <w:r w:rsidRPr="00793BFD">
            <w:rPr>
              <w:rStyle w:val="Platshllartext"/>
              <w:lang w:bidi="da-DK"/>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021242"/>
    <w:rsid w:val="0016341E"/>
    <w:rsid w:val="002E1FAA"/>
    <w:rsid w:val="00397CC8"/>
    <w:rsid w:val="005B5608"/>
    <w:rsid w:val="008A56AE"/>
    <w:rsid w:val="008B1FEA"/>
    <w:rsid w:val="008B47BD"/>
    <w:rsid w:val="0095372A"/>
    <w:rsid w:val="00B16F00"/>
    <w:rsid w:val="00B33E0A"/>
    <w:rsid w:val="00CB3BF3"/>
    <w:rsid w:val="00CD18DA"/>
    <w:rsid w:val="00FC4906"/>
    <w:rsid w:val="00FD70E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B5608"/>
    <w:rPr>
      <w:color w:val="808080"/>
    </w:rPr>
  </w:style>
  <w:style w:type="paragraph" w:customStyle="1" w:styleId="35EDF1D7F3564660B48BA03178BDFB2B">
    <w:name w:val="35EDF1D7F3564660B48BA03178BDFB2B"/>
  </w:style>
  <w:style w:type="paragraph" w:customStyle="1" w:styleId="9523E2AE065F4F4D9E9859F9EE60CCCA">
    <w:name w:val="9523E2AE065F4F4D9E9859F9EE60CCCA"/>
    <w:rsid w:val="0095372A"/>
    <w:rPr>
      <w:lang w:val="sv-SE"/>
    </w:rPr>
  </w:style>
  <w:style w:type="paragraph" w:customStyle="1" w:styleId="AE0BA488394C43729F6625128DBB6DD5">
    <w:name w:val="AE0BA488394C43729F6625128DBB6DD5"/>
    <w:rsid w:val="0095372A"/>
    <w:rPr>
      <w:lang w:val="sv-SE"/>
    </w:rPr>
  </w:style>
  <w:style w:type="paragraph" w:customStyle="1" w:styleId="CA2249EAF3154DA193CFEB937BB4B04D">
    <w:name w:val="CA2249EAF3154DA193CFEB937BB4B04D"/>
    <w:rsid w:val="0095372A"/>
    <w:rPr>
      <w:lang w:val="sv-SE"/>
    </w:rPr>
  </w:style>
  <w:style w:type="paragraph" w:customStyle="1" w:styleId="84BF070A2A27435393DC2A073CA1C44E">
    <w:name w:val="84BF070A2A27435393DC2A073CA1C44E"/>
    <w:rsid w:val="005B5608"/>
    <w:rPr>
      <w:kern w:val="2"/>
      <w:lang w:val="sv-S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https://cabnet.sharepoint.com/sites/CommercialPropertyApprovedDocuments/_vti_history/2048/Data%20and%20Product%20Management%2FMEPS%20Rules%20and%20Regulations%2FDanmark%2FBilag%20B%20-%20MEPS%20Opgave%20vilk%C3%A5r.docx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CABNET-841082436-100</mdDocumentID>
    <mdApprovedDate xmlns="http://schemas.microsoft.com/sharepoint/v3">2024-03-19T10:15:49+00:00</mdApprovedDat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16C42E-1229-4CCC-8389-ADABADB5B44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3.xml><?xml version="1.0" encoding="utf-8"?>
<ds:datastoreItem xmlns:ds="http://schemas.openxmlformats.org/officeDocument/2006/customXml" ds:itemID="{CA348D2C-3E87-40CC-A3E0-468468978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B67B0A-1AC9-448B-A9AB-DA900C6477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3157</Words>
  <Characters>16736</Characters>
  <Application>Microsoft Office Word</Application>
  <DocSecurity>0</DocSecurity>
  <Lines>139</Lines>
  <Paragraphs>39</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MEPS Uppdragsregelverk</vt:lpstr>
      <vt:lpstr>MEPS Uppdragsregelverk</vt:lpstr>
      <vt:lpstr/>
    </vt:vector>
  </TitlesOfParts>
  <Company/>
  <LinksUpToDate>false</LinksUpToDate>
  <CharactersWithSpaces>19854</CharactersWithSpaces>
  <SharedDoc>false</SharedDoc>
  <HLinks>
    <vt:vector size="162" baseType="variant">
      <vt:variant>
        <vt:i4>1179701</vt:i4>
      </vt:variant>
      <vt:variant>
        <vt:i4>158</vt:i4>
      </vt:variant>
      <vt:variant>
        <vt:i4>0</vt:i4>
      </vt:variant>
      <vt:variant>
        <vt:i4>5</vt:i4>
      </vt:variant>
      <vt:variant>
        <vt:lpwstr/>
      </vt:variant>
      <vt:variant>
        <vt:lpwstr>_Toc71621650</vt:lpwstr>
      </vt:variant>
      <vt:variant>
        <vt:i4>1769524</vt:i4>
      </vt:variant>
      <vt:variant>
        <vt:i4>152</vt:i4>
      </vt:variant>
      <vt:variant>
        <vt:i4>0</vt:i4>
      </vt:variant>
      <vt:variant>
        <vt:i4>5</vt:i4>
      </vt:variant>
      <vt:variant>
        <vt:lpwstr/>
      </vt:variant>
      <vt:variant>
        <vt:lpwstr>_Toc71621649</vt:lpwstr>
      </vt:variant>
      <vt:variant>
        <vt:i4>1703988</vt:i4>
      </vt:variant>
      <vt:variant>
        <vt:i4>146</vt:i4>
      </vt:variant>
      <vt:variant>
        <vt:i4>0</vt:i4>
      </vt:variant>
      <vt:variant>
        <vt:i4>5</vt:i4>
      </vt:variant>
      <vt:variant>
        <vt:lpwstr/>
      </vt:variant>
      <vt:variant>
        <vt:lpwstr>_Toc71621648</vt:lpwstr>
      </vt:variant>
      <vt:variant>
        <vt:i4>1376308</vt:i4>
      </vt:variant>
      <vt:variant>
        <vt:i4>140</vt:i4>
      </vt:variant>
      <vt:variant>
        <vt:i4>0</vt:i4>
      </vt:variant>
      <vt:variant>
        <vt:i4>5</vt:i4>
      </vt:variant>
      <vt:variant>
        <vt:lpwstr/>
      </vt:variant>
      <vt:variant>
        <vt:lpwstr>_Toc71621647</vt:lpwstr>
      </vt:variant>
      <vt:variant>
        <vt:i4>1310772</vt:i4>
      </vt:variant>
      <vt:variant>
        <vt:i4>134</vt:i4>
      </vt:variant>
      <vt:variant>
        <vt:i4>0</vt:i4>
      </vt:variant>
      <vt:variant>
        <vt:i4>5</vt:i4>
      </vt:variant>
      <vt:variant>
        <vt:lpwstr/>
      </vt:variant>
      <vt:variant>
        <vt:lpwstr>_Toc71621646</vt:lpwstr>
      </vt:variant>
      <vt:variant>
        <vt:i4>1507380</vt:i4>
      </vt:variant>
      <vt:variant>
        <vt:i4>128</vt:i4>
      </vt:variant>
      <vt:variant>
        <vt:i4>0</vt:i4>
      </vt:variant>
      <vt:variant>
        <vt:i4>5</vt:i4>
      </vt:variant>
      <vt:variant>
        <vt:lpwstr/>
      </vt:variant>
      <vt:variant>
        <vt:lpwstr>_Toc71621645</vt:lpwstr>
      </vt:variant>
      <vt:variant>
        <vt:i4>1441844</vt:i4>
      </vt:variant>
      <vt:variant>
        <vt:i4>122</vt:i4>
      </vt:variant>
      <vt:variant>
        <vt:i4>0</vt:i4>
      </vt:variant>
      <vt:variant>
        <vt:i4>5</vt:i4>
      </vt:variant>
      <vt:variant>
        <vt:lpwstr/>
      </vt:variant>
      <vt:variant>
        <vt:lpwstr>_Toc71621644</vt:lpwstr>
      </vt:variant>
      <vt:variant>
        <vt:i4>1114164</vt:i4>
      </vt:variant>
      <vt:variant>
        <vt:i4>116</vt:i4>
      </vt:variant>
      <vt:variant>
        <vt:i4>0</vt:i4>
      </vt:variant>
      <vt:variant>
        <vt:i4>5</vt:i4>
      </vt:variant>
      <vt:variant>
        <vt:lpwstr/>
      </vt:variant>
      <vt:variant>
        <vt:lpwstr>_Toc71621643</vt:lpwstr>
      </vt:variant>
      <vt:variant>
        <vt:i4>1048628</vt:i4>
      </vt:variant>
      <vt:variant>
        <vt:i4>110</vt:i4>
      </vt:variant>
      <vt:variant>
        <vt:i4>0</vt:i4>
      </vt:variant>
      <vt:variant>
        <vt:i4>5</vt:i4>
      </vt:variant>
      <vt:variant>
        <vt:lpwstr/>
      </vt:variant>
      <vt:variant>
        <vt:lpwstr>_Toc71621642</vt:lpwstr>
      </vt:variant>
      <vt:variant>
        <vt:i4>1245236</vt:i4>
      </vt:variant>
      <vt:variant>
        <vt:i4>104</vt:i4>
      </vt:variant>
      <vt:variant>
        <vt:i4>0</vt:i4>
      </vt:variant>
      <vt:variant>
        <vt:i4>5</vt:i4>
      </vt:variant>
      <vt:variant>
        <vt:lpwstr/>
      </vt:variant>
      <vt:variant>
        <vt:lpwstr>_Toc71621641</vt:lpwstr>
      </vt:variant>
      <vt:variant>
        <vt:i4>1179700</vt:i4>
      </vt:variant>
      <vt:variant>
        <vt:i4>98</vt:i4>
      </vt:variant>
      <vt:variant>
        <vt:i4>0</vt:i4>
      </vt:variant>
      <vt:variant>
        <vt:i4>5</vt:i4>
      </vt:variant>
      <vt:variant>
        <vt:lpwstr/>
      </vt:variant>
      <vt:variant>
        <vt:lpwstr>_Toc71621640</vt:lpwstr>
      </vt:variant>
      <vt:variant>
        <vt:i4>1769523</vt:i4>
      </vt:variant>
      <vt:variant>
        <vt:i4>92</vt:i4>
      </vt:variant>
      <vt:variant>
        <vt:i4>0</vt:i4>
      </vt:variant>
      <vt:variant>
        <vt:i4>5</vt:i4>
      </vt:variant>
      <vt:variant>
        <vt:lpwstr/>
      </vt:variant>
      <vt:variant>
        <vt:lpwstr>_Toc71621639</vt:lpwstr>
      </vt:variant>
      <vt:variant>
        <vt:i4>1703987</vt:i4>
      </vt:variant>
      <vt:variant>
        <vt:i4>86</vt:i4>
      </vt:variant>
      <vt:variant>
        <vt:i4>0</vt:i4>
      </vt:variant>
      <vt:variant>
        <vt:i4>5</vt:i4>
      </vt:variant>
      <vt:variant>
        <vt:lpwstr/>
      </vt:variant>
      <vt:variant>
        <vt:lpwstr>_Toc71621638</vt:lpwstr>
      </vt:variant>
      <vt:variant>
        <vt:i4>1376307</vt:i4>
      </vt:variant>
      <vt:variant>
        <vt:i4>80</vt:i4>
      </vt:variant>
      <vt:variant>
        <vt:i4>0</vt:i4>
      </vt:variant>
      <vt:variant>
        <vt:i4>5</vt:i4>
      </vt:variant>
      <vt:variant>
        <vt:lpwstr/>
      </vt:variant>
      <vt:variant>
        <vt:lpwstr>_Toc71621637</vt:lpwstr>
      </vt:variant>
      <vt:variant>
        <vt:i4>1310771</vt:i4>
      </vt:variant>
      <vt:variant>
        <vt:i4>74</vt:i4>
      </vt:variant>
      <vt:variant>
        <vt:i4>0</vt:i4>
      </vt:variant>
      <vt:variant>
        <vt:i4>5</vt:i4>
      </vt:variant>
      <vt:variant>
        <vt:lpwstr/>
      </vt:variant>
      <vt:variant>
        <vt:lpwstr>_Toc71621636</vt:lpwstr>
      </vt:variant>
      <vt:variant>
        <vt:i4>1507379</vt:i4>
      </vt:variant>
      <vt:variant>
        <vt:i4>68</vt:i4>
      </vt:variant>
      <vt:variant>
        <vt:i4>0</vt:i4>
      </vt:variant>
      <vt:variant>
        <vt:i4>5</vt:i4>
      </vt:variant>
      <vt:variant>
        <vt:lpwstr/>
      </vt:variant>
      <vt:variant>
        <vt:lpwstr>_Toc71621635</vt:lpwstr>
      </vt:variant>
      <vt:variant>
        <vt:i4>1441843</vt:i4>
      </vt:variant>
      <vt:variant>
        <vt:i4>62</vt:i4>
      </vt:variant>
      <vt:variant>
        <vt:i4>0</vt:i4>
      </vt:variant>
      <vt:variant>
        <vt:i4>5</vt:i4>
      </vt:variant>
      <vt:variant>
        <vt:lpwstr/>
      </vt:variant>
      <vt:variant>
        <vt:lpwstr>_Toc71621634</vt:lpwstr>
      </vt:variant>
      <vt:variant>
        <vt:i4>1114163</vt:i4>
      </vt:variant>
      <vt:variant>
        <vt:i4>56</vt:i4>
      </vt:variant>
      <vt:variant>
        <vt:i4>0</vt:i4>
      </vt:variant>
      <vt:variant>
        <vt:i4>5</vt:i4>
      </vt:variant>
      <vt:variant>
        <vt:lpwstr/>
      </vt:variant>
      <vt:variant>
        <vt:lpwstr>_Toc71621633</vt:lpwstr>
      </vt:variant>
      <vt:variant>
        <vt:i4>1048627</vt:i4>
      </vt:variant>
      <vt:variant>
        <vt:i4>50</vt:i4>
      </vt:variant>
      <vt:variant>
        <vt:i4>0</vt:i4>
      </vt:variant>
      <vt:variant>
        <vt:i4>5</vt:i4>
      </vt:variant>
      <vt:variant>
        <vt:lpwstr/>
      </vt:variant>
      <vt:variant>
        <vt:lpwstr>_Toc71621632</vt:lpwstr>
      </vt:variant>
      <vt:variant>
        <vt:i4>1245235</vt:i4>
      </vt:variant>
      <vt:variant>
        <vt:i4>44</vt:i4>
      </vt:variant>
      <vt:variant>
        <vt:i4>0</vt:i4>
      </vt:variant>
      <vt:variant>
        <vt:i4>5</vt:i4>
      </vt:variant>
      <vt:variant>
        <vt:lpwstr/>
      </vt:variant>
      <vt:variant>
        <vt:lpwstr>_Toc71621631</vt:lpwstr>
      </vt:variant>
      <vt:variant>
        <vt:i4>1179699</vt:i4>
      </vt:variant>
      <vt:variant>
        <vt:i4>38</vt:i4>
      </vt:variant>
      <vt:variant>
        <vt:i4>0</vt:i4>
      </vt:variant>
      <vt:variant>
        <vt:i4>5</vt:i4>
      </vt:variant>
      <vt:variant>
        <vt:lpwstr/>
      </vt:variant>
      <vt:variant>
        <vt:lpwstr>_Toc71621630</vt:lpwstr>
      </vt:variant>
      <vt:variant>
        <vt:i4>1769522</vt:i4>
      </vt:variant>
      <vt:variant>
        <vt:i4>32</vt:i4>
      </vt:variant>
      <vt:variant>
        <vt:i4>0</vt:i4>
      </vt:variant>
      <vt:variant>
        <vt:i4>5</vt:i4>
      </vt:variant>
      <vt:variant>
        <vt:lpwstr/>
      </vt:variant>
      <vt:variant>
        <vt:lpwstr>_Toc71621629</vt:lpwstr>
      </vt:variant>
      <vt:variant>
        <vt:i4>1703986</vt:i4>
      </vt:variant>
      <vt:variant>
        <vt:i4>26</vt:i4>
      </vt:variant>
      <vt:variant>
        <vt:i4>0</vt:i4>
      </vt:variant>
      <vt:variant>
        <vt:i4>5</vt:i4>
      </vt:variant>
      <vt:variant>
        <vt:lpwstr/>
      </vt:variant>
      <vt:variant>
        <vt:lpwstr>_Toc71621628</vt:lpwstr>
      </vt:variant>
      <vt:variant>
        <vt:i4>1376306</vt:i4>
      </vt:variant>
      <vt:variant>
        <vt:i4>20</vt:i4>
      </vt:variant>
      <vt:variant>
        <vt:i4>0</vt:i4>
      </vt:variant>
      <vt:variant>
        <vt:i4>5</vt:i4>
      </vt:variant>
      <vt:variant>
        <vt:lpwstr/>
      </vt:variant>
      <vt:variant>
        <vt:lpwstr>_Toc71621627</vt:lpwstr>
      </vt:variant>
      <vt:variant>
        <vt:i4>1310770</vt:i4>
      </vt:variant>
      <vt:variant>
        <vt:i4>14</vt:i4>
      </vt:variant>
      <vt:variant>
        <vt:i4>0</vt:i4>
      </vt:variant>
      <vt:variant>
        <vt:i4>5</vt:i4>
      </vt:variant>
      <vt:variant>
        <vt:lpwstr/>
      </vt:variant>
      <vt:variant>
        <vt:lpwstr>_Toc71621626</vt:lpwstr>
      </vt:variant>
      <vt:variant>
        <vt:i4>1507378</vt:i4>
      </vt:variant>
      <vt:variant>
        <vt:i4>8</vt:i4>
      </vt:variant>
      <vt:variant>
        <vt:i4>0</vt:i4>
      </vt:variant>
      <vt:variant>
        <vt:i4>5</vt:i4>
      </vt:variant>
      <vt:variant>
        <vt:lpwstr/>
      </vt:variant>
      <vt:variant>
        <vt:lpwstr>_Toc71621625</vt:lpwstr>
      </vt:variant>
      <vt:variant>
        <vt:i4>1441842</vt:i4>
      </vt:variant>
      <vt:variant>
        <vt:i4>2</vt:i4>
      </vt:variant>
      <vt:variant>
        <vt:i4>0</vt:i4>
      </vt:variant>
      <vt:variant>
        <vt:i4>5</vt:i4>
      </vt:variant>
      <vt:variant>
        <vt:lpwstr/>
      </vt:variant>
      <vt:variant>
        <vt:lpwstr>_Toc71621624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Opgave vilkår</dc:title>
  <dc:subject/>
  <dc:creator>Jenny Fagerdahl</dc:creator>
  <cp:keywords>class='Internal'</cp:keywords>
  <dc:description/>
  <cp:lastModifiedBy>Maria Edlund</cp:lastModifiedBy>
  <cp:revision>9</cp:revision>
  <cp:lastPrinted>2021-06-02T06:25:00Z</cp:lastPrinted>
  <dcterms:created xsi:type="dcterms:W3CDTF">2023-06-05T09:58:00Z</dcterms:created>
  <dcterms:modified xsi:type="dcterms:W3CDTF">2024-03-19T09:11:00Z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411aa362-96fb-4b0f-8277-f0283ea4a9df</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893;#class='Internal'</vt:lpwstr>
  </property>
  <property fmtid="{D5CDD505-2E9C-101B-9397-08002B2CF9AE}" pid="12" name="MSIP_Label_2664f60f-dabc-4672-aa3e-32203f154caf_Enabled">
    <vt:lpwstr>true</vt:lpwstr>
  </property>
  <property fmtid="{D5CDD505-2E9C-101B-9397-08002B2CF9AE}" pid="13" name="MSIP_Label_2664f60f-dabc-4672-aa3e-32203f154caf_SetDate">
    <vt:lpwstr>2023-06-30T11:58:41Z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463344c7-7e84-44f2-a2a4-038bf14f69b1</vt:lpwstr>
  </property>
  <property fmtid="{D5CDD505-2E9C-101B-9397-08002B2CF9AE}" pid="18" name="MSIP_Label_2664f60f-dabc-4672-aa3e-32203f154caf_ContentBits">
    <vt:lpwstr>2</vt:lpwstr>
  </property>
  <property fmtid="{D5CDD505-2E9C-101B-9397-08002B2CF9AE}" pid="19" name="xd_ProgID">
    <vt:lpwstr/>
  </property>
  <property fmtid="{D5CDD505-2E9C-101B-9397-08002B2CF9AE}" pid="20" name="_dlc_DocId">
    <vt:lpwstr>CABNET-1493118244-71</vt:lpwstr>
  </property>
  <property fmtid="{D5CDD505-2E9C-101B-9397-08002B2CF9AE}" pid="21" name="TemplateUrl">
    <vt:lpwstr/>
  </property>
  <property fmtid="{D5CDD505-2E9C-101B-9397-08002B2CF9AE}" pid="22" name="_ExtendedDescription">
    <vt:lpwstr/>
  </property>
  <property fmtid="{D5CDD505-2E9C-101B-9397-08002B2CF9AE}" pid="23" name="DLCPolicyLabelValue">
    <vt:lpwstr>3.0</vt:lpwstr>
  </property>
  <property fmtid="{D5CDD505-2E9C-101B-9397-08002B2CF9AE}" pid="24" name="TriggerFlowInfo">
    <vt:lpwstr/>
  </property>
  <property fmtid="{D5CDD505-2E9C-101B-9397-08002B2CF9AE}" pid="25" name="DLCPolicyLabelClientValue">
    <vt:lpwstr>{_UIVersionString}</vt:lpwstr>
  </property>
  <property fmtid="{D5CDD505-2E9C-101B-9397-08002B2CF9AE}" pid="26" name="_dlc_DocIdUrl">
    <vt:lpwstr>https://cabnet.sharepoint.com/cabsverige/arbetsrum/business-unit-property/_layouts/15/DocIdRedir.aspx?ID=CABNET-1493118244-71, CABNET-1493118244-71</vt:lpwstr>
  </property>
  <property fmtid="{D5CDD505-2E9C-101B-9397-08002B2CF9AE}" pid="27" name="xd_Signature">
    <vt:bool>false</vt:bool>
  </property>
</Properties>
</file>