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198680CD" w:rsidR="00A00718" w:rsidRDefault="00EF5ED2" w:rsidP="003B497D">
      <w:pPr>
        <w:pStyle w:val="Rubrik"/>
        <w:pBdr>
          <w:bottom w:val="single" w:sz="8" w:space="1" w:color="auto"/>
        </w:pBdr>
        <w:rPr>
          <w:color w:val="auto"/>
        </w:rPr>
      </w:pPr>
      <w:r>
        <w:rPr>
          <w:color w:val="auto"/>
          <w:lang w:bidi="nb-NO"/>
        </w:rPr>
        <w:t xml:space="preserve">Vedlegg B - </w:t>
      </w: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5E3937" w:rsidRPr="005E3937">
            <w:rPr>
              <w:color w:val="auto"/>
            </w:rPr>
            <w:t>MEPS oppdragsregelverk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nb-NO"/>
            </w:rPr>
            <w:t>Innhold</w:t>
          </w:r>
        </w:p>
        <w:p w14:paraId="694D3E3B" w14:textId="0F1EB42C" w:rsidR="005E3937"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nb-NO"/>
            </w:rPr>
            <w:fldChar w:fldCharType="begin"/>
          </w:r>
          <w:r>
            <w:rPr>
              <w:lang w:bidi="nb-NO"/>
            </w:rPr>
            <w:instrText xml:space="preserve"> TOC \o "1-3" \h \z \u </w:instrText>
          </w:r>
          <w:r>
            <w:rPr>
              <w:lang w:bidi="nb-NO"/>
            </w:rPr>
            <w:fldChar w:fldCharType="separate"/>
          </w:r>
          <w:hyperlink w:anchor="_Toc124437945" w:history="1">
            <w:r w:rsidR="005E3937" w:rsidRPr="009B61EB">
              <w:rPr>
                <w:rStyle w:val="Hyperlnk"/>
                <w:noProof/>
              </w:rPr>
              <w:t>1</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Hensikt</w:t>
            </w:r>
            <w:r w:rsidR="005E3937">
              <w:rPr>
                <w:noProof/>
                <w:webHidden/>
              </w:rPr>
              <w:tab/>
            </w:r>
            <w:r w:rsidR="005E3937">
              <w:rPr>
                <w:noProof/>
                <w:webHidden/>
              </w:rPr>
              <w:fldChar w:fldCharType="begin"/>
            </w:r>
            <w:r w:rsidR="005E3937">
              <w:rPr>
                <w:noProof/>
                <w:webHidden/>
              </w:rPr>
              <w:instrText xml:space="preserve"> PAGEREF _Toc124437945 \h </w:instrText>
            </w:r>
            <w:r w:rsidR="005E3937">
              <w:rPr>
                <w:noProof/>
                <w:webHidden/>
              </w:rPr>
            </w:r>
            <w:r w:rsidR="005E3937">
              <w:rPr>
                <w:noProof/>
                <w:webHidden/>
              </w:rPr>
              <w:fldChar w:fldCharType="separate"/>
            </w:r>
            <w:r w:rsidR="005E3937">
              <w:rPr>
                <w:noProof/>
                <w:webHidden/>
              </w:rPr>
              <w:t>2</w:t>
            </w:r>
            <w:r w:rsidR="005E3937">
              <w:rPr>
                <w:noProof/>
                <w:webHidden/>
              </w:rPr>
              <w:fldChar w:fldCharType="end"/>
            </w:r>
          </w:hyperlink>
        </w:p>
        <w:p w14:paraId="53593BB1" w14:textId="7A7A29E0"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46" w:history="1">
            <w:r w:rsidR="005E3937" w:rsidRPr="009B61EB">
              <w:rPr>
                <w:rStyle w:val="Hyperlnk"/>
                <w:noProof/>
              </w:rPr>
              <w:t>2</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Generelle retningslinjer for oppdrag</w:t>
            </w:r>
            <w:r w:rsidR="005E3937">
              <w:rPr>
                <w:noProof/>
                <w:webHidden/>
              </w:rPr>
              <w:tab/>
            </w:r>
            <w:r w:rsidR="005E3937">
              <w:rPr>
                <w:noProof/>
                <w:webHidden/>
              </w:rPr>
              <w:fldChar w:fldCharType="begin"/>
            </w:r>
            <w:r w:rsidR="005E3937">
              <w:rPr>
                <w:noProof/>
                <w:webHidden/>
              </w:rPr>
              <w:instrText xml:space="preserve"> PAGEREF _Toc124437946 \h </w:instrText>
            </w:r>
            <w:r w:rsidR="005E3937">
              <w:rPr>
                <w:noProof/>
                <w:webHidden/>
              </w:rPr>
            </w:r>
            <w:r w:rsidR="005E3937">
              <w:rPr>
                <w:noProof/>
                <w:webHidden/>
              </w:rPr>
              <w:fldChar w:fldCharType="separate"/>
            </w:r>
            <w:r w:rsidR="005E3937">
              <w:rPr>
                <w:noProof/>
                <w:webHidden/>
              </w:rPr>
              <w:t>2</w:t>
            </w:r>
            <w:r w:rsidR="005E3937">
              <w:rPr>
                <w:noProof/>
                <w:webHidden/>
              </w:rPr>
              <w:fldChar w:fldCharType="end"/>
            </w:r>
          </w:hyperlink>
        </w:p>
        <w:p w14:paraId="2153E279" w14:textId="6E871EB3"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47" w:history="1">
            <w:r w:rsidR="005E3937" w:rsidRPr="009B61EB">
              <w:rPr>
                <w:rStyle w:val="Hyperlnk"/>
                <w:noProof/>
              </w:rPr>
              <w:t>3</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Arbeidsmengde – mWu</w:t>
            </w:r>
            <w:r w:rsidR="005E3937">
              <w:rPr>
                <w:noProof/>
                <w:webHidden/>
              </w:rPr>
              <w:tab/>
            </w:r>
            <w:r w:rsidR="005E3937">
              <w:rPr>
                <w:noProof/>
                <w:webHidden/>
              </w:rPr>
              <w:fldChar w:fldCharType="begin"/>
            </w:r>
            <w:r w:rsidR="005E3937">
              <w:rPr>
                <w:noProof/>
                <w:webHidden/>
              </w:rPr>
              <w:instrText xml:space="preserve"> PAGEREF _Toc124437947 \h </w:instrText>
            </w:r>
            <w:r w:rsidR="005E3937">
              <w:rPr>
                <w:noProof/>
                <w:webHidden/>
              </w:rPr>
            </w:r>
            <w:r w:rsidR="005E3937">
              <w:rPr>
                <w:noProof/>
                <w:webHidden/>
              </w:rPr>
              <w:fldChar w:fldCharType="separate"/>
            </w:r>
            <w:r w:rsidR="005E3937">
              <w:rPr>
                <w:noProof/>
                <w:webHidden/>
              </w:rPr>
              <w:t>2</w:t>
            </w:r>
            <w:r w:rsidR="005E3937">
              <w:rPr>
                <w:noProof/>
                <w:webHidden/>
              </w:rPr>
              <w:fldChar w:fldCharType="end"/>
            </w:r>
          </w:hyperlink>
        </w:p>
        <w:p w14:paraId="2A240863" w14:textId="789868C7"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48" w:history="1">
            <w:r w:rsidR="005E3937" w:rsidRPr="009B61EB">
              <w:rPr>
                <w:rStyle w:val="Hyperlnk"/>
                <w:noProof/>
              </w:rPr>
              <w:t>3.1</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Direkte arbeid</w:t>
            </w:r>
            <w:r w:rsidR="005E3937">
              <w:rPr>
                <w:noProof/>
                <w:webHidden/>
              </w:rPr>
              <w:tab/>
            </w:r>
            <w:r w:rsidR="005E3937">
              <w:rPr>
                <w:noProof/>
                <w:webHidden/>
              </w:rPr>
              <w:fldChar w:fldCharType="begin"/>
            </w:r>
            <w:r w:rsidR="005E3937">
              <w:rPr>
                <w:noProof/>
                <w:webHidden/>
              </w:rPr>
              <w:instrText xml:space="preserve"> PAGEREF _Toc124437948 \h </w:instrText>
            </w:r>
            <w:r w:rsidR="005E3937">
              <w:rPr>
                <w:noProof/>
                <w:webHidden/>
              </w:rPr>
            </w:r>
            <w:r w:rsidR="005E3937">
              <w:rPr>
                <w:noProof/>
                <w:webHidden/>
              </w:rPr>
              <w:fldChar w:fldCharType="separate"/>
            </w:r>
            <w:r w:rsidR="005E3937">
              <w:rPr>
                <w:noProof/>
                <w:webHidden/>
              </w:rPr>
              <w:t>3</w:t>
            </w:r>
            <w:r w:rsidR="005E3937">
              <w:rPr>
                <w:noProof/>
                <w:webHidden/>
              </w:rPr>
              <w:fldChar w:fldCharType="end"/>
            </w:r>
          </w:hyperlink>
        </w:p>
        <w:p w14:paraId="43627BEE" w14:textId="2CF32506"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49" w:history="1">
            <w:r w:rsidR="005E3937" w:rsidRPr="009B61EB">
              <w:rPr>
                <w:rStyle w:val="Hyperlnk"/>
                <w:noProof/>
              </w:rPr>
              <w:t>3.1.1</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Definisjon av rom</w:t>
            </w:r>
            <w:r w:rsidR="005E3937">
              <w:rPr>
                <w:noProof/>
                <w:webHidden/>
              </w:rPr>
              <w:tab/>
            </w:r>
            <w:r w:rsidR="005E3937">
              <w:rPr>
                <w:noProof/>
                <w:webHidden/>
              </w:rPr>
              <w:fldChar w:fldCharType="begin"/>
            </w:r>
            <w:r w:rsidR="005E3937">
              <w:rPr>
                <w:noProof/>
                <w:webHidden/>
              </w:rPr>
              <w:instrText xml:space="preserve"> PAGEREF _Toc124437949 \h </w:instrText>
            </w:r>
            <w:r w:rsidR="005E3937">
              <w:rPr>
                <w:noProof/>
                <w:webHidden/>
              </w:rPr>
            </w:r>
            <w:r w:rsidR="005E3937">
              <w:rPr>
                <w:noProof/>
                <w:webHidden/>
              </w:rPr>
              <w:fldChar w:fldCharType="separate"/>
            </w:r>
            <w:r w:rsidR="005E3937">
              <w:rPr>
                <w:noProof/>
                <w:webHidden/>
              </w:rPr>
              <w:t>3</w:t>
            </w:r>
            <w:r w:rsidR="005E3937">
              <w:rPr>
                <w:noProof/>
                <w:webHidden/>
              </w:rPr>
              <w:fldChar w:fldCharType="end"/>
            </w:r>
          </w:hyperlink>
        </w:p>
        <w:p w14:paraId="34393B9E" w14:textId="13842394"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0" w:history="1">
            <w:r w:rsidR="005E3937" w:rsidRPr="009B61EB">
              <w:rPr>
                <w:rStyle w:val="Hyperlnk"/>
                <w:noProof/>
              </w:rPr>
              <w:t>3.1.2</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Lag for lag</w:t>
            </w:r>
            <w:r w:rsidR="005E3937">
              <w:rPr>
                <w:noProof/>
                <w:webHidden/>
              </w:rPr>
              <w:tab/>
            </w:r>
            <w:r w:rsidR="005E3937">
              <w:rPr>
                <w:noProof/>
                <w:webHidden/>
              </w:rPr>
              <w:fldChar w:fldCharType="begin"/>
            </w:r>
            <w:r w:rsidR="005E3937">
              <w:rPr>
                <w:noProof/>
                <w:webHidden/>
              </w:rPr>
              <w:instrText xml:space="preserve"> PAGEREF _Toc124437950 \h </w:instrText>
            </w:r>
            <w:r w:rsidR="005E3937">
              <w:rPr>
                <w:noProof/>
                <w:webHidden/>
              </w:rPr>
            </w:r>
            <w:r w:rsidR="005E3937">
              <w:rPr>
                <w:noProof/>
                <w:webHidden/>
              </w:rPr>
              <w:fldChar w:fldCharType="separate"/>
            </w:r>
            <w:r w:rsidR="005E3937">
              <w:rPr>
                <w:noProof/>
                <w:webHidden/>
              </w:rPr>
              <w:t>3</w:t>
            </w:r>
            <w:r w:rsidR="005E3937">
              <w:rPr>
                <w:noProof/>
                <w:webHidden/>
              </w:rPr>
              <w:fldChar w:fldCharType="end"/>
            </w:r>
          </w:hyperlink>
        </w:p>
        <w:p w14:paraId="12B0F44B" w14:textId="39695A69"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1" w:history="1">
            <w:r w:rsidR="005E3937" w:rsidRPr="009B61EB">
              <w:rPr>
                <w:rStyle w:val="Hyperlnk"/>
                <w:noProof/>
              </w:rPr>
              <w:t>3.1.3</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Tiltak</w:t>
            </w:r>
            <w:r w:rsidR="005E3937">
              <w:rPr>
                <w:noProof/>
                <w:webHidden/>
              </w:rPr>
              <w:tab/>
            </w:r>
            <w:r w:rsidR="005E3937">
              <w:rPr>
                <w:noProof/>
                <w:webHidden/>
              </w:rPr>
              <w:fldChar w:fldCharType="begin"/>
            </w:r>
            <w:r w:rsidR="005E3937">
              <w:rPr>
                <w:noProof/>
                <w:webHidden/>
              </w:rPr>
              <w:instrText xml:space="preserve"> PAGEREF _Toc124437951 \h </w:instrText>
            </w:r>
            <w:r w:rsidR="005E3937">
              <w:rPr>
                <w:noProof/>
                <w:webHidden/>
              </w:rPr>
            </w:r>
            <w:r w:rsidR="005E3937">
              <w:rPr>
                <w:noProof/>
                <w:webHidden/>
              </w:rPr>
              <w:fldChar w:fldCharType="separate"/>
            </w:r>
            <w:r w:rsidR="005E3937">
              <w:rPr>
                <w:noProof/>
                <w:webHidden/>
              </w:rPr>
              <w:t>3</w:t>
            </w:r>
            <w:r w:rsidR="005E3937">
              <w:rPr>
                <w:noProof/>
                <w:webHidden/>
              </w:rPr>
              <w:fldChar w:fldCharType="end"/>
            </w:r>
          </w:hyperlink>
        </w:p>
        <w:p w14:paraId="29989732" w14:textId="7B3042FA"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2" w:history="1">
            <w:r w:rsidR="005E3937" w:rsidRPr="009B61EB">
              <w:rPr>
                <w:rStyle w:val="Hyperlnk"/>
                <w:noProof/>
              </w:rPr>
              <w:t>3.1.4</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Beregning av detaljer</w:t>
            </w:r>
            <w:r w:rsidR="005E3937">
              <w:rPr>
                <w:noProof/>
                <w:webHidden/>
              </w:rPr>
              <w:tab/>
            </w:r>
            <w:r w:rsidR="005E3937">
              <w:rPr>
                <w:noProof/>
                <w:webHidden/>
              </w:rPr>
              <w:fldChar w:fldCharType="begin"/>
            </w:r>
            <w:r w:rsidR="005E3937">
              <w:rPr>
                <w:noProof/>
                <w:webHidden/>
              </w:rPr>
              <w:instrText xml:space="preserve"> PAGEREF _Toc124437952 \h </w:instrText>
            </w:r>
            <w:r w:rsidR="005E3937">
              <w:rPr>
                <w:noProof/>
                <w:webHidden/>
              </w:rPr>
            </w:r>
            <w:r w:rsidR="005E3937">
              <w:rPr>
                <w:noProof/>
                <w:webHidden/>
              </w:rPr>
              <w:fldChar w:fldCharType="separate"/>
            </w:r>
            <w:r w:rsidR="005E3937">
              <w:rPr>
                <w:noProof/>
                <w:webHidden/>
              </w:rPr>
              <w:t>4</w:t>
            </w:r>
            <w:r w:rsidR="005E3937">
              <w:rPr>
                <w:noProof/>
                <w:webHidden/>
              </w:rPr>
              <w:fldChar w:fldCharType="end"/>
            </w:r>
          </w:hyperlink>
        </w:p>
        <w:p w14:paraId="5DED2A9C" w14:textId="457D1DCB"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3" w:history="1">
            <w:r w:rsidR="005E3937" w:rsidRPr="009B61EB">
              <w:rPr>
                <w:rStyle w:val="Hyperlnk"/>
                <w:noProof/>
              </w:rPr>
              <w:t>3.1.5</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Fullstendige koder</w:t>
            </w:r>
            <w:r w:rsidR="005E3937">
              <w:rPr>
                <w:noProof/>
                <w:webHidden/>
              </w:rPr>
              <w:tab/>
            </w:r>
            <w:r w:rsidR="005E3937">
              <w:rPr>
                <w:noProof/>
                <w:webHidden/>
              </w:rPr>
              <w:fldChar w:fldCharType="begin"/>
            </w:r>
            <w:r w:rsidR="005E3937">
              <w:rPr>
                <w:noProof/>
                <w:webHidden/>
              </w:rPr>
              <w:instrText xml:space="preserve"> PAGEREF _Toc124437953 \h </w:instrText>
            </w:r>
            <w:r w:rsidR="005E3937">
              <w:rPr>
                <w:noProof/>
                <w:webHidden/>
              </w:rPr>
            </w:r>
            <w:r w:rsidR="005E3937">
              <w:rPr>
                <w:noProof/>
                <w:webHidden/>
              </w:rPr>
              <w:fldChar w:fldCharType="separate"/>
            </w:r>
            <w:r w:rsidR="005E3937">
              <w:rPr>
                <w:noProof/>
                <w:webHidden/>
              </w:rPr>
              <w:t>4</w:t>
            </w:r>
            <w:r w:rsidR="005E3937">
              <w:rPr>
                <w:noProof/>
                <w:webHidden/>
              </w:rPr>
              <w:fldChar w:fldCharType="end"/>
            </w:r>
          </w:hyperlink>
        </w:p>
        <w:p w14:paraId="6E888D84" w14:textId="24A3939D"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4" w:history="1">
            <w:r w:rsidR="005E3937" w:rsidRPr="009B61EB">
              <w:rPr>
                <w:rStyle w:val="Hyperlnk"/>
                <w:noProof/>
              </w:rPr>
              <w:t>3.1.6</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Arbeidsmoment som er inkludert i direkte arbeid</w:t>
            </w:r>
            <w:r w:rsidR="005E3937">
              <w:rPr>
                <w:noProof/>
                <w:webHidden/>
              </w:rPr>
              <w:tab/>
            </w:r>
            <w:r w:rsidR="005E3937">
              <w:rPr>
                <w:noProof/>
                <w:webHidden/>
              </w:rPr>
              <w:fldChar w:fldCharType="begin"/>
            </w:r>
            <w:r w:rsidR="005E3937">
              <w:rPr>
                <w:noProof/>
                <w:webHidden/>
              </w:rPr>
              <w:instrText xml:space="preserve"> PAGEREF _Toc124437954 \h </w:instrText>
            </w:r>
            <w:r w:rsidR="005E3937">
              <w:rPr>
                <w:noProof/>
                <w:webHidden/>
              </w:rPr>
            </w:r>
            <w:r w:rsidR="005E3937">
              <w:rPr>
                <w:noProof/>
                <w:webHidden/>
              </w:rPr>
              <w:fldChar w:fldCharType="separate"/>
            </w:r>
            <w:r w:rsidR="005E3937">
              <w:rPr>
                <w:noProof/>
                <w:webHidden/>
              </w:rPr>
              <w:t>4</w:t>
            </w:r>
            <w:r w:rsidR="005E3937">
              <w:rPr>
                <w:noProof/>
                <w:webHidden/>
              </w:rPr>
              <w:fldChar w:fldCharType="end"/>
            </w:r>
          </w:hyperlink>
        </w:p>
        <w:p w14:paraId="07AA01E9" w14:textId="6CC6596F"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55" w:history="1">
            <w:r w:rsidR="005E3937" w:rsidRPr="009B61EB">
              <w:rPr>
                <w:rStyle w:val="Hyperlnk"/>
                <w:noProof/>
              </w:rPr>
              <w:t>3.2</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Indirekte arbeid – rigging, etablering, demontering og persontransport</w:t>
            </w:r>
            <w:r w:rsidR="005E3937">
              <w:rPr>
                <w:noProof/>
                <w:webHidden/>
              </w:rPr>
              <w:tab/>
            </w:r>
            <w:r w:rsidR="005E3937">
              <w:rPr>
                <w:noProof/>
                <w:webHidden/>
              </w:rPr>
              <w:fldChar w:fldCharType="begin"/>
            </w:r>
            <w:r w:rsidR="005E3937">
              <w:rPr>
                <w:noProof/>
                <w:webHidden/>
              </w:rPr>
              <w:instrText xml:space="preserve"> PAGEREF _Toc124437955 \h </w:instrText>
            </w:r>
            <w:r w:rsidR="005E3937">
              <w:rPr>
                <w:noProof/>
                <w:webHidden/>
              </w:rPr>
            </w:r>
            <w:r w:rsidR="005E3937">
              <w:rPr>
                <w:noProof/>
                <w:webHidden/>
              </w:rPr>
              <w:fldChar w:fldCharType="separate"/>
            </w:r>
            <w:r w:rsidR="005E3937">
              <w:rPr>
                <w:noProof/>
                <w:webHidden/>
              </w:rPr>
              <w:t>5</w:t>
            </w:r>
            <w:r w:rsidR="005E3937">
              <w:rPr>
                <w:noProof/>
                <w:webHidden/>
              </w:rPr>
              <w:fldChar w:fldCharType="end"/>
            </w:r>
          </w:hyperlink>
        </w:p>
        <w:p w14:paraId="2017EBFD" w14:textId="1311E83F"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6" w:history="1">
            <w:r w:rsidR="005E3937" w:rsidRPr="009B61EB">
              <w:rPr>
                <w:rStyle w:val="Hyperlnk"/>
                <w:noProof/>
              </w:rPr>
              <w:t>3.2.1</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Geografisk plassering</w:t>
            </w:r>
            <w:r w:rsidR="005E3937">
              <w:rPr>
                <w:noProof/>
                <w:webHidden/>
              </w:rPr>
              <w:tab/>
            </w:r>
            <w:r w:rsidR="005E3937">
              <w:rPr>
                <w:noProof/>
                <w:webHidden/>
              </w:rPr>
              <w:fldChar w:fldCharType="begin"/>
            </w:r>
            <w:r w:rsidR="005E3937">
              <w:rPr>
                <w:noProof/>
                <w:webHidden/>
              </w:rPr>
              <w:instrText xml:space="preserve"> PAGEREF _Toc124437956 \h </w:instrText>
            </w:r>
            <w:r w:rsidR="005E3937">
              <w:rPr>
                <w:noProof/>
                <w:webHidden/>
              </w:rPr>
            </w:r>
            <w:r w:rsidR="005E3937">
              <w:rPr>
                <w:noProof/>
                <w:webHidden/>
              </w:rPr>
              <w:fldChar w:fldCharType="separate"/>
            </w:r>
            <w:r w:rsidR="005E3937">
              <w:rPr>
                <w:noProof/>
                <w:webHidden/>
              </w:rPr>
              <w:t>5</w:t>
            </w:r>
            <w:r w:rsidR="005E3937">
              <w:rPr>
                <w:noProof/>
                <w:webHidden/>
              </w:rPr>
              <w:fldChar w:fldCharType="end"/>
            </w:r>
          </w:hyperlink>
        </w:p>
        <w:p w14:paraId="50C5000F" w14:textId="20D0CAD0"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7" w:history="1">
            <w:r w:rsidR="005E3937" w:rsidRPr="009B61EB">
              <w:rPr>
                <w:rStyle w:val="Hyperlnk"/>
                <w:noProof/>
              </w:rPr>
              <w:t>3.2.2</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Etableringstype</w:t>
            </w:r>
            <w:r w:rsidR="005E3937">
              <w:rPr>
                <w:noProof/>
                <w:webHidden/>
              </w:rPr>
              <w:tab/>
            </w:r>
            <w:r w:rsidR="005E3937">
              <w:rPr>
                <w:noProof/>
                <w:webHidden/>
              </w:rPr>
              <w:fldChar w:fldCharType="begin"/>
            </w:r>
            <w:r w:rsidR="005E3937">
              <w:rPr>
                <w:noProof/>
                <w:webHidden/>
              </w:rPr>
              <w:instrText xml:space="preserve"> PAGEREF _Toc124437957 \h </w:instrText>
            </w:r>
            <w:r w:rsidR="005E3937">
              <w:rPr>
                <w:noProof/>
                <w:webHidden/>
              </w:rPr>
            </w:r>
            <w:r w:rsidR="005E3937">
              <w:rPr>
                <w:noProof/>
                <w:webHidden/>
              </w:rPr>
              <w:fldChar w:fldCharType="separate"/>
            </w:r>
            <w:r w:rsidR="005E3937">
              <w:rPr>
                <w:noProof/>
                <w:webHidden/>
              </w:rPr>
              <w:t>5</w:t>
            </w:r>
            <w:r w:rsidR="005E3937">
              <w:rPr>
                <w:noProof/>
                <w:webHidden/>
              </w:rPr>
              <w:fldChar w:fldCharType="end"/>
            </w:r>
          </w:hyperlink>
        </w:p>
        <w:p w14:paraId="30A00D4D" w14:textId="4CD7D23A"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8" w:history="1">
            <w:r w:rsidR="005E3937" w:rsidRPr="009B61EB">
              <w:rPr>
                <w:rStyle w:val="Hyperlnk"/>
                <w:noProof/>
              </w:rPr>
              <w:t>3.2.3</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Type oppdrag</w:t>
            </w:r>
            <w:r w:rsidR="005E3937">
              <w:rPr>
                <w:noProof/>
                <w:webHidden/>
              </w:rPr>
              <w:tab/>
            </w:r>
            <w:r w:rsidR="005E3937">
              <w:rPr>
                <w:noProof/>
                <w:webHidden/>
              </w:rPr>
              <w:fldChar w:fldCharType="begin"/>
            </w:r>
            <w:r w:rsidR="005E3937">
              <w:rPr>
                <w:noProof/>
                <w:webHidden/>
              </w:rPr>
              <w:instrText xml:space="preserve"> PAGEREF _Toc124437958 \h </w:instrText>
            </w:r>
            <w:r w:rsidR="005E3937">
              <w:rPr>
                <w:noProof/>
                <w:webHidden/>
              </w:rPr>
            </w:r>
            <w:r w:rsidR="005E3937">
              <w:rPr>
                <w:noProof/>
                <w:webHidden/>
              </w:rPr>
              <w:fldChar w:fldCharType="separate"/>
            </w:r>
            <w:r w:rsidR="005E3937">
              <w:rPr>
                <w:noProof/>
                <w:webHidden/>
              </w:rPr>
              <w:t>5</w:t>
            </w:r>
            <w:r w:rsidR="005E3937">
              <w:rPr>
                <w:noProof/>
                <w:webHidden/>
              </w:rPr>
              <w:fldChar w:fldCharType="end"/>
            </w:r>
          </w:hyperlink>
        </w:p>
        <w:p w14:paraId="072B1240" w14:textId="5E399C32"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59" w:history="1">
            <w:r w:rsidR="005E3937" w:rsidRPr="009B61EB">
              <w:rPr>
                <w:rStyle w:val="Hyperlnk"/>
                <w:noProof/>
              </w:rPr>
              <w:t>3.2.4</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Reiser</w:t>
            </w:r>
            <w:r w:rsidR="005E3937">
              <w:rPr>
                <w:noProof/>
                <w:webHidden/>
              </w:rPr>
              <w:tab/>
            </w:r>
            <w:r w:rsidR="005E3937">
              <w:rPr>
                <w:noProof/>
                <w:webHidden/>
              </w:rPr>
              <w:fldChar w:fldCharType="begin"/>
            </w:r>
            <w:r w:rsidR="005E3937">
              <w:rPr>
                <w:noProof/>
                <w:webHidden/>
              </w:rPr>
              <w:instrText xml:space="preserve"> PAGEREF _Toc124437959 \h </w:instrText>
            </w:r>
            <w:r w:rsidR="005E3937">
              <w:rPr>
                <w:noProof/>
                <w:webHidden/>
              </w:rPr>
            </w:r>
            <w:r w:rsidR="005E3937">
              <w:rPr>
                <w:noProof/>
                <w:webHidden/>
              </w:rPr>
              <w:fldChar w:fldCharType="separate"/>
            </w:r>
            <w:r w:rsidR="005E3937">
              <w:rPr>
                <w:noProof/>
                <w:webHidden/>
              </w:rPr>
              <w:t>6</w:t>
            </w:r>
            <w:r w:rsidR="005E3937">
              <w:rPr>
                <w:noProof/>
                <w:webHidden/>
              </w:rPr>
              <w:fldChar w:fldCharType="end"/>
            </w:r>
          </w:hyperlink>
        </w:p>
        <w:p w14:paraId="1A67DB79" w14:textId="36605062"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60" w:history="1">
            <w:r w:rsidR="005E3937" w:rsidRPr="009B61EB">
              <w:rPr>
                <w:rStyle w:val="Hyperlnk"/>
                <w:noProof/>
              </w:rPr>
              <w:t>3.2.5</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Utførende parter og bransjer</w:t>
            </w:r>
            <w:r w:rsidR="005E3937">
              <w:rPr>
                <w:noProof/>
                <w:webHidden/>
              </w:rPr>
              <w:tab/>
            </w:r>
            <w:r w:rsidR="005E3937">
              <w:rPr>
                <w:noProof/>
                <w:webHidden/>
              </w:rPr>
              <w:fldChar w:fldCharType="begin"/>
            </w:r>
            <w:r w:rsidR="005E3937">
              <w:rPr>
                <w:noProof/>
                <w:webHidden/>
              </w:rPr>
              <w:instrText xml:space="preserve"> PAGEREF _Toc124437960 \h </w:instrText>
            </w:r>
            <w:r w:rsidR="005E3937">
              <w:rPr>
                <w:noProof/>
                <w:webHidden/>
              </w:rPr>
            </w:r>
            <w:r w:rsidR="005E3937">
              <w:rPr>
                <w:noProof/>
                <w:webHidden/>
              </w:rPr>
              <w:fldChar w:fldCharType="separate"/>
            </w:r>
            <w:r w:rsidR="005E3937">
              <w:rPr>
                <w:noProof/>
                <w:webHidden/>
              </w:rPr>
              <w:t>6</w:t>
            </w:r>
            <w:r w:rsidR="005E3937">
              <w:rPr>
                <w:noProof/>
                <w:webHidden/>
              </w:rPr>
              <w:fldChar w:fldCharType="end"/>
            </w:r>
          </w:hyperlink>
        </w:p>
        <w:p w14:paraId="1D5B699B" w14:textId="156CF724" w:rsidR="005E3937" w:rsidRDefault="00604034">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961" w:history="1">
            <w:r w:rsidR="005E3937" w:rsidRPr="009B61EB">
              <w:rPr>
                <w:rStyle w:val="Hyperlnk"/>
                <w:noProof/>
              </w:rPr>
              <w:t>3.2.6</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Arbeidsmoment som er inkludert i indirekte arbeid</w:t>
            </w:r>
            <w:r w:rsidR="005E3937">
              <w:rPr>
                <w:noProof/>
                <w:webHidden/>
              </w:rPr>
              <w:tab/>
            </w:r>
            <w:r w:rsidR="005E3937">
              <w:rPr>
                <w:noProof/>
                <w:webHidden/>
              </w:rPr>
              <w:fldChar w:fldCharType="begin"/>
            </w:r>
            <w:r w:rsidR="005E3937">
              <w:rPr>
                <w:noProof/>
                <w:webHidden/>
              </w:rPr>
              <w:instrText xml:space="preserve"> PAGEREF _Toc124437961 \h </w:instrText>
            </w:r>
            <w:r w:rsidR="005E3937">
              <w:rPr>
                <w:noProof/>
                <w:webHidden/>
              </w:rPr>
            </w:r>
            <w:r w:rsidR="005E3937">
              <w:rPr>
                <w:noProof/>
                <w:webHidden/>
              </w:rPr>
              <w:fldChar w:fldCharType="separate"/>
            </w:r>
            <w:r w:rsidR="005E3937">
              <w:rPr>
                <w:noProof/>
                <w:webHidden/>
              </w:rPr>
              <w:t>7</w:t>
            </w:r>
            <w:r w:rsidR="005E3937">
              <w:rPr>
                <w:noProof/>
                <w:webHidden/>
              </w:rPr>
              <w:fldChar w:fldCharType="end"/>
            </w:r>
          </w:hyperlink>
        </w:p>
        <w:p w14:paraId="56EF1F12" w14:textId="344D820D"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62" w:history="1">
            <w:r w:rsidR="005E3937" w:rsidRPr="009B61EB">
              <w:rPr>
                <w:rStyle w:val="Hyperlnk"/>
                <w:noProof/>
                <w:lang w:eastAsia="sv-SE"/>
              </w:rPr>
              <w:t>3.3</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Andre kostnader som er inkludert i mWu</w:t>
            </w:r>
            <w:r w:rsidR="005E3937">
              <w:rPr>
                <w:noProof/>
                <w:webHidden/>
              </w:rPr>
              <w:tab/>
            </w:r>
            <w:r w:rsidR="005E3937">
              <w:rPr>
                <w:noProof/>
                <w:webHidden/>
              </w:rPr>
              <w:fldChar w:fldCharType="begin"/>
            </w:r>
            <w:r w:rsidR="005E3937">
              <w:rPr>
                <w:noProof/>
                <w:webHidden/>
              </w:rPr>
              <w:instrText xml:space="preserve"> PAGEREF _Toc124437962 \h </w:instrText>
            </w:r>
            <w:r w:rsidR="005E3937">
              <w:rPr>
                <w:noProof/>
                <w:webHidden/>
              </w:rPr>
            </w:r>
            <w:r w:rsidR="005E3937">
              <w:rPr>
                <w:noProof/>
                <w:webHidden/>
              </w:rPr>
              <w:fldChar w:fldCharType="separate"/>
            </w:r>
            <w:r w:rsidR="005E3937">
              <w:rPr>
                <w:noProof/>
                <w:webHidden/>
              </w:rPr>
              <w:t>7</w:t>
            </w:r>
            <w:r w:rsidR="005E3937">
              <w:rPr>
                <w:noProof/>
                <w:webHidden/>
              </w:rPr>
              <w:fldChar w:fldCharType="end"/>
            </w:r>
          </w:hyperlink>
        </w:p>
        <w:p w14:paraId="2E87E57C" w14:textId="1AA6C652"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63" w:history="1">
            <w:r w:rsidR="005E3937" w:rsidRPr="009B61EB">
              <w:rPr>
                <w:rStyle w:val="Hyperlnk"/>
                <w:noProof/>
              </w:rPr>
              <w:t>4</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Materialhåndtering og materialtransport – tWu</w:t>
            </w:r>
            <w:r w:rsidR="005E3937">
              <w:rPr>
                <w:noProof/>
                <w:webHidden/>
              </w:rPr>
              <w:tab/>
            </w:r>
            <w:r w:rsidR="005E3937">
              <w:rPr>
                <w:noProof/>
                <w:webHidden/>
              </w:rPr>
              <w:fldChar w:fldCharType="begin"/>
            </w:r>
            <w:r w:rsidR="005E3937">
              <w:rPr>
                <w:noProof/>
                <w:webHidden/>
              </w:rPr>
              <w:instrText xml:space="preserve"> PAGEREF _Toc124437963 \h </w:instrText>
            </w:r>
            <w:r w:rsidR="005E3937">
              <w:rPr>
                <w:noProof/>
                <w:webHidden/>
              </w:rPr>
            </w:r>
            <w:r w:rsidR="005E3937">
              <w:rPr>
                <w:noProof/>
                <w:webHidden/>
              </w:rPr>
              <w:fldChar w:fldCharType="separate"/>
            </w:r>
            <w:r w:rsidR="005E3937">
              <w:rPr>
                <w:noProof/>
                <w:webHidden/>
              </w:rPr>
              <w:t>7</w:t>
            </w:r>
            <w:r w:rsidR="005E3937">
              <w:rPr>
                <w:noProof/>
                <w:webHidden/>
              </w:rPr>
              <w:fldChar w:fldCharType="end"/>
            </w:r>
          </w:hyperlink>
        </w:p>
        <w:p w14:paraId="2E7B87C3" w14:textId="7046802E"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64" w:history="1">
            <w:r w:rsidR="005E3937" w:rsidRPr="009B61EB">
              <w:rPr>
                <w:rStyle w:val="Hyperlnk"/>
                <w:noProof/>
              </w:rPr>
              <w:t>5</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Erstatning for kjøretøy – pTu</w:t>
            </w:r>
            <w:r w:rsidR="005E3937">
              <w:rPr>
                <w:noProof/>
                <w:webHidden/>
              </w:rPr>
              <w:tab/>
            </w:r>
            <w:r w:rsidR="005E3937">
              <w:rPr>
                <w:noProof/>
                <w:webHidden/>
              </w:rPr>
              <w:fldChar w:fldCharType="begin"/>
            </w:r>
            <w:r w:rsidR="005E3937">
              <w:rPr>
                <w:noProof/>
                <w:webHidden/>
              </w:rPr>
              <w:instrText xml:space="preserve"> PAGEREF _Toc124437964 \h </w:instrText>
            </w:r>
            <w:r w:rsidR="005E3937">
              <w:rPr>
                <w:noProof/>
                <w:webHidden/>
              </w:rPr>
            </w:r>
            <w:r w:rsidR="005E3937">
              <w:rPr>
                <w:noProof/>
                <w:webHidden/>
              </w:rPr>
              <w:fldChar w:fldCharType="separate"/>
            </w:r>
            <w:r w:rsidR="005E3937">
              <w:rPr>
                <w:noProof/>
                <w:webHidden/>
              </w:rPr>
              <w:t>8</w:t>
            </w:r>
            <w:r w:rsidR="005E3937">
              <w:rPr>
                <w:noProof/>
                <w:webHidden/>
              </w:rPr>
              <w:fldChar w:fldCharType="end"/>
            </w:r>
          </w:hyperlink>
        </w:p>
        <w:p w14:paraId="541402C7" w14:textId="576881D5"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65" w:history="1">
            <w:r w:rsidR="005E3937" w:rsidRPr="009B61EB">
              <w:rPr>
                <w:rStyle w:val="Hyperlnk"/>
                <w:noProof/>
              </w:rPr>
              <w:t>6</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Materiale</w:t>
            </w:r>
            <w:r w:rsidR="005E3937">
              <w:rPr>
                <w:noProof/>
                <w:webHidden/>
              </w:rPr>
              <w:tab/>
            </w:r>
            <w:r w:rsidR="005E3937">
              <w:rPr>
                <w:noProof/>
                <w:webHidden/>
              </w:rPr>
              <w:fldChar w:fldCharType="begin"/>
            </w:r>
            <w:r w:rsidR="005E3937">
              <w:rPr>
                <w:noProof/>
                <w:webHidden/>
              </w:rPr>
              <w:instrText xml:space="preserve"> PAGEREF _Toc124437965 \h </w:instrText>
            </w:r>
            <w:r w:rsidR="005E3937">
              <w:rPr>
                <w:noProof/>
                <w:webHidden/>
              </w:rPr>
            </w:r>
            <w:r w:rsidR="005E3937">
              <w:rPr>
                <w:noProof/>
                <w:webHidden/>
              </w:rPr>
              <w:fldChar w:fldCharType="separate"/>
            </w:r>
            <w:r w:rsidR="005E3937">
              <w:rPr>
                <w:noProof/>
                <w:webHidden/>
              </w:rPr>
              <w:t>8</w:t>
            </w:r>
            <w:r w:rsidR="005E3937">
              <w:rPr>
                <w:noProof/>
                <w:webHidden/>
              </w:rPr>
              <w:fldChar w:fldCharType="end"/>
            </w:r>
          </w:hyperlink>
        </w:p>
        <w:p w14:paraId="1EBB7C50" w14:textId="01A3FAB1"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66" w:history="1">
            <w:r w:rsidR="005E3937" w:rsidRPr="009B61EB">
              <w:rPr>
                <w:rStyle w:val="Hyperlnk"/>
                <w:noProof/>
              </w:rPr>
              <w:t>6.1</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MEPS materiale</w:t>
            </w:r>
            <w:r w:rsidR="005E3937">
              <w:rPr>
                <w:noProof/>
                <w:webHidden/>
              </w:rPr>
              <w:tab/>
            </w:r>
            <w:r w:rsidR="005E3937">
              <w:rPr>
                <w:noProof/>
                <w:webHidden/>
              </w:rPr>
              <w:fldChar w:fldCharType="begin"/>
            </w:r>
            <w:r w:rsidR="005E3937">
              <w:rPr>
                <w:noProof/>
                <w:webHidden/>
              </w:rPr>
              <w:instrText xml:space="preserve"> PAGEREF _Toc124437966 \h </w:instrText>
            </w:r>
            <w:r w:rsidR="005E3937">
              <w:rPr>
                <w:noProof/>
                <w:webHidden/>
              </w:rPr>
            </w:r>
            <w:r w:rsidR="005E3937">
              <w:rPr>
                <w:noProof/>
                <w:webHidden/>
              </w:rPr>
              <w:fldChar w:fldCharType="separate"/>
            </w:r>
            <w:r w:rsidR="005E3937">
              <w:rPr>
                <w:noProof/>
                <w:webHidden/>
              </w:rPr>
              <w:t>8</w:t>
            </w:r>
            <w:r w:rsidR="005E3937">
              <w:rPr>
                <w:noProof/>
                <w:webHidden/>
              </w:rPr>
              <w:fldChar w:fldCharType="end"/>
            </w:r>
          </w:hyperlink>
        </w:p>
        <w:p w14:paraId="199CD1BF" w14:textId="60E63CCB"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67" w:history="1">
            <w:r w:rsidR="005E3937" w:rsidRPr="009B61EB">
              <w:rPr>
                <w:rStyle w:val="Hyperlnk"/>
                <w:noProof/>
              </w:rPr>
              <w:t>6.2</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MEPS materialprisliste</w:t>
            </w:r>
            <w:r w:rsidR="005E3937">
              <w:rPr>
                <w:noProof/>
                <w:webHidden/>
              </w:rPr>
              <w:tab/>
            </w:r>
            <w:r w:rsidR="005E3937">
              <w:rPr>
                <w:noProof/>
                <w:webHidden/>
              </w:rPr>
              <w:fldChar w:fldCharType="begin"/>
            </w:r>
            <w:r w:rsidR="005E3937">
              <w:rPr>
                <w:noProof/>
                <w:webHidden/>
              </w:rPr>
              <w:instrText xml:space="preserve"> PAGEREF _Toc124437967 \h </w:instrText>
            </w:r>
            <w:r w:rsidR="005E3937">
              <w:rPr>
                <w:noProof/>
                <w:webHidden/>
              </w:rPr>
            </w:r>
            <w:r w:rsidR="005E3937">
              <w:rPr>
                <w:noProof/>
                <w:webHidden/>
              </w:rPr>
              <w:fldChar w:fldCharType="separate"/>
            </w:r>
            <w:r w:rsidR="005E3937">
              <w:rPr>
                <w:noProof/>
                <w:webHidden/>
              </w:rPr>
              <w:t>9</w:t>
            </w:r>
            <w:r w:rsidR="005E3937">
              <w:rPr>
                <w:noProof/>
                <w:webHidden/>
              </w:rPr>
              <w:fldChar w:fldCharType="end"/>
            </w:r>
          </w:hyperlink>
        </w:p>
        <w:p w14:paraId="30274735" w14:textId="01BEAD06"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68" w:history="1">
            <w:r w:rsidR="005E3937" w:rsidRPr="009B61EB">
              <w:rPr>
                <w:rStyle w:val="Hyperlnk"/>
                <w:noProof/>
              </w:rPr>
              <w:t>6.3</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Avtalte materialprislister</w:t>
            </w:r>
            <w:r w:rsidR="005E3937">
              <w:rPr>
                <w:noProof/>
                <w:webHidden/>
              </w:rPr>
              <w:tab/>
            </w:r>
            <w:r w:rsidR="005E3937">
              <w:rPr>
                <w:noProof/>
                <w:webHidden/>
              </w:rPr>
              <w:fldChar w:fldCharType="begin"/>
            </w:r>
            <w:r w:rsidR="005E3937">
              <w:rPr>
                <w:noProof/>
                <w:webHidden/>
              </w:rPr>
              <w:instrText xml:space="preserve"> PAGEREF _Toc124437968 \h </w:instrText>
            </w:r>
            <w:r w:rsidR="005E3937">
              <w:rPr>
                <w:noProof/>
                <w:webHidden/>
              </w:rPr>
            </w:r>
            <w:r w:rsidR="005E3937">
              <w:rPr>
                <w:noProof/>
                <w:webHidden/>
              </w:rPr>
              <w:fldChar w:fldCharType="separate"/>
            </w:r>
            <w:r w:rsidR="005E3937">
              <w:rPr>
                <w:noProof/>
                <w:webHidden/>
              </w:rPr>
              <w:t>9</w:t>
            </w:r>
            <w:r w:rsidR="005E3937">
              <w:rPr>
                <w:noProof/>
                <w:webHidden/>
              </w:rPr>
              <w:fldChar w:fldCharType="end"/>
            </w:r>
          </w:hyperlink>
        </w:p>
        <w:p w14:paraId="6DE38648" w14:textId="561B39E3" w:rsidR="005E3937" w:rsidRDefault="00604034">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969" w:history="1">
            <w:r w:rsidR="005E3937" w:rsidRPr="009B61EB">
              <w:rPr>
                <w:rStyle w:val="Hyperlnk"/>
                <w:noProof/>
              </w:rPr>
              <w:t>6.4</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Egne materialprislister og Eget materiale</w:t>
            </w:r>
            <w:r w:rsidR="005E3937">
              <w:rPr>
                <w:noProof/>
                <w:webHidden/>
              </w:rPr>
              <w:tab/>
            </w:r>
            <w:r w:rsidR="005E3937">
              <w:rPr>
                <w:noProof/>
                <w:webHidden/>
              </w:rPr>
              <w:fldChar w:fldCharType="begin"/>
            </w:r>
            <w:r w:rsidR="005E3937">
              <w:rPr>
                <w:noProof/>
                <w:webHidden/>
              </w:rPr>
              <w:instrText xml:space="preserve"> PAGEREF _Toc124437969 \h </w:instrText>
            </w:r>
            <w:r w:rsidR="005E3937">
              <w:rPr>
                <w:noProof/>
                <w:webHidden/>
              </w:rPr>
            </w:r>
            <w:r w:rsidR="005E3937">
              <w:rPr>
                <w:noProof/>
                <w:webHidden/>
              </w:rPr>
              <w:fldChar w:fldCharType="separate"/>
            </w:r>
            <w:r w:rsidR="005E3937">
              <w:rPr>
                <w:noProof/>
                <w:webHidden/>
              </w:rPr>
              <w:t>9</w:t>
            </w:r>
            <w:r w:rsidR="005E3937">
              <w:rPr>
                <w:noProof/>
                <w:webHidden/>
              </w:rPr>
              <w:fldChar w:fldCharType="end"/>
            </w:r>
          </w:hyperlink>
        </w:p>
        <w:p w14:paraId="4CA363AE" w14:textId="13C98D0D"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70" w:history="1">
            <w:r w:rsidR="005E3937" w:rsidRPr="009B61EB">
              <w:rPr>
                <w:rStyle w:val="Hyperlnk"/>
                <w:noProof/>
              </w:rPr>
              <w:t>7</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Avtalte koder</w:t>
            </w:r>
            <w:r w:rsidR="005E3937">
              <w:rPr>
                <w:noProof/>
                <w:webHidden/>
              </w:rPr>
              <w:tab/>
            </w:r>
            <w:r w:rsidR="005E3937">
              <w:rPr>
                <w:noProof/>
                <w:webHidden/>
              </w:rPr>
              <w:fldChar w:fldCharType="begin"/>
            </w:r>
            <w:r w:rsidR="005E3937">
              <w:rPr>
                <w:noProof/>
                <w:webHidden/>
              </w:rPr>
              <w:instrText xml:space="preserve"> PAGEREF _Toc124437970 \h </w:instrText>
            </w:r>
            <w:r w:rsidR="005E3937">
              <w:rPr>
                <w:noProof/>
                <w:webHidden/>
              </w:rPr>
            </w:r>
            <w:r w:rsidR="005E3937">
              <w:rPr>
                <w:noProof/>
                <w:webHidden/>
              </w:rPr>
              <w:fldChar w:fldCharType="separate"/>
            </w:r>
            <w:r w:rsidR="005E3937">
              <w:rPr>
                <w:noProof/>
                <w:webHidden/>
              </w:rPr>
              <w:t>9</w:t>
            </w:r>
            <w:r w:rsidR="005E3937">
              <w:rPr>
                <w:noProof/>
                <w:webHidden/>
              </w:rPr>
              <w:fldChar w:fldCharType="end"/>
            </w:r>
          </w:hyperlink>
        </w:p>
        <w:p w14:paraId="3333D6DD" w14:textId="7B6BABD9" w:rsidR="005E3937" w:rsidRDefault="00604034">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971" w:history="1">
            <w:r w:rsidR="005E3937" w:rsidRPr="009B61EB">
              <w:rPr>
                <w:rStyle w:val="Hyperlnk"/>
                <w:noProof/>
              </w:rPr>
              <w:t>8</w:t>
            </w:r>
            <w:r w:rsidR="005E3937">
              <w:rPr>
                <w:rFonts w:asciiTheme="minorHAnsi" w:eastAsiaTheme="minorEastAsia" w:hAnsiTheme="minorHAnsi" w:cstheme="minorBidi"/>
                <w:noProof/>
                <w:sz w:val="22"/>
                <w:szCs w:val="22"/>
                <w:lang w:val="sv-SE" w:eastAsia="sv-SE"/>
              </w:rPr>
              <w:tab/>
            </w:r>
            <w:r w:rsidR="005E3937" w:rsidRPr="009B61EB">
              <w:rPr>
                <w:rStyle w:val="Hyperlnk"/>
                <w:noProof/>
                <w:lang w:bidi="nb-NO"/>
              </w:rPr>
              <w:t>Egne koder</w:t>
            </w:r>
            <w:r w:rsidR="005E3937">
              <w:rPr>
                <w:noProof/>
                <w:webHidden/>
              </w:rPr>
              <w:tab/>
            </w:r>
            <w:r w:rsidR="005E3937">
              <w:rPr>
                <w:noProof/>
                <w:webHidden/>
              </w:rPr>
              <w:fldChar w:fldCharType="begin"/>
            </w:r>
            <w:r w:rsidR="005E3937">
              <w:rPr>
                <w:noProof/>
                <w:webHidden/>
              </w:rPr>
              <w:instrText xml:space="preserve"> PAGEREF _Toc124437971 \h </w:instrText>
            </w:r>
            <w:r w:rsidR="005E3937">
              <w:rPr>
                <w:noProof/>
                <w:webHidden/>
              </w:rPr>
            </w:r>
            <w:r w:rsidR="005E3937">
              <w:rPr>
                <w:noProof/>
                <w:webHidden/>
              </w:rPr>
              <w:fldChar w:fldCharType="separate"/>
            </w:r>
            <w:r w:rsidR="005E3937">
              <w:rPr>
                <w:noProof/>
                <w:webHidden/>
              </w:rPr>
              <w:t>9</w:t>
            </w:r>
            <w:r w:rsidR="005E3937">
              <w:rPr>
                <w:noProof/>
                <w:webHidden/>
              </w:rPr>
              <w:fldChar w:fldCharType="end"/>
            </w:r>
          </w:hyperlink>
        </w:p>
        <w:p w14:paraId="610A9CF2" w14:textId="66C6AF27" w:rsidR="00535563" w:rsidRDefault="00535563">
          <w:r>
            <w:rPr>
              <w:b/>
              <w:lang w:bidi="nb-NO"/>
            </w:rPr>
            <w:fldChar w:fldCharType="end"/>
          </w:r>
        </w:p>
      </w:sdtContent>
    </w:sdt>
    <w:p w14:paraId="116F4D13" w14:textId="77777777" w:rsidR="004D1A9F" w:rsidRDefault="004D1A9F">
      <w:pPr>
        <w:rPr>
          <w:rFonts w:eastAsiaTheme="majorEastAsia"/>
          <w:b/>
          <w:bCs/>
          <w:color w:val="000000" w:themeColor="text1"/>
          <w:sz w:val="32"/>
          <w:szCs w:val="28"/>
        </w:rPr>
      </w:pPr>
      <w:r>
        <w:rPr>
          <w:lang w:bidi="nb-NO"/>
        </w:rPr>
        <w:br w:type="page"/>
      </w:r>
    </w:p>
    <w:p w14:paraId="6F5F44AC" w14:textId="77777777" w:rsidR="00E60AA5" w:rsidRDefault="00E60AA5" w:rsidP="00E60AA5">
      <w:pPr>
        <w:pStyle w:val="Rubrik1"/>
      </w:pPr>
      <w:bookmarkStart w:id="0" w:name="_Toc124437945"/>
      <w:r>
        <w:rPr>
          <w:lang w:bidi="nb-NO"/>
        </w:rPr>
        <w:lastRenderedPageBreak/>
        <w:t>Hensikt</w:t>
      </w:r>
      <w:bookmarkEnd w:id="0"/>
    </w:p>
    <w:p w14:paraId="34DA7FA2" w14:textId="0E2E243A" w:rsidR="00E60AA5" w:rsidRPr="00D14068" w:rsidRDefault="00E60AA5" w:rsidP="00E60AA5">
      <w:pPr>
        <w:rPr>
          <w:color w:val="0070C0"/>
        </w:rPr>
      </w:pPr>
      <w:r>
        <w:rPr>
          <w:lang w:bidi="nb-NO"/>
        </w:rPr>
        <w:t>MEPS oppdragsregelverk er en del av MEPS regler og retningslinjer. Formålet med MEPS oppdragsregelverk er å avklare hvordan MEPS Data (koder, algoritmer, materialer osv.) skal brukes til beregninger for at ingen part skal bli utilbørlig begunstiget.</w:t>
      </w:r>
      <w:r w:rsidR="00604034">
        <w:rPr>
          <w:lang w:bidi="nb-NO"/>
        </w:rPr>
        <w:t xml:space="preserve"> </w:t>
      </w:r>
    </w:p>
    <w:p w14:paraId="3D5F3B26" w14:textId="77777777" w:rsidR="00E60AA5" w:rsidRDefault="00E60AA5" w:rsidP="00E60AA5">
      <w:pPr>
        <w:pStyle w:val="Rubrik1"/>
      </w:pPr>
      <w:bookmarkStart w:id="1" w:name="_Toc124437946"/>
      <w:r>
        <w:rPr>
          <w:lang w:bidi="nb-NO"/>
        </w:rPr>
        <w:t>Generelle retningslinjer for oppdrag</w:t>
      </w:r>
      <w:bookmarkEnd w:id="1"/>
    </w:p>
    <w:p w14:paraId="096CFDB8" w14:textId="77777777" w:rsidR="00E60AA5" w:rsidRDefault="00E60AA5" w:rsidP="00E60AA5">
      <w:pPr>
        <w:pStyle w:val="CBrdtext"/>
        <w:rPr>
          <w:sz w:val="20"/>
          <w:szCs w:val="20"/>
        </w:rPr>
      </w:pPr>
      <w:r>
        <w:rPr>
          <w:sz w:val="20"/>
          <w:szCs w:val="20"/>
          <w:lang w:bidi="nb-NO"/>
        </w:rPr>
        <w:t>MEPS-beregningen er bygget opp av følgende parametere:</w:t>
      </w:r>
    </w:p>
    <w:p w14:paraId="354E3850" w14:textId="77777777" w:rsidR="00E60AA5" w:rsidRDefault="00E60AA5" w:rsidP="00E60AA5">
      <w:pPr>
        <w:pStyle w:val="Liststycke"/>
        <w:numPr>
          <w:ilvl w:val="0"/>
          <w:numId w:val="2"/>
        </w:numPr>
        <w:spacing w:before="120" w:after="240"/>
      </w:pPr>
      <w:r>
        <w:rPr>
          <w:lang w:bidi="nb-NO"/>
        </w:rPr>
        <w:t>Arbeidsmengde – mWu</w:t>
      </w:r>
    </w:p>
    <w:p w14:paraId="14D31EF2" w14:textId="77777777" w:rsidR="00E60AA5" w:rsidRDefault="00E60AA5" w:rsidP="00E60AA5">
      <w:pPr>
        <w:pStyle w:val="Liststycke"/>
        <w:numPr>
          <w:ilvl w:val="0"/>
          <w:numId w:val="2"/>
        </w:numPr>
        <w:spacing w:before="120" w:after="240"/>
      </w:pPr>
      <w:r>
        <w:rPr>
          <w:lang w:bidi="nb-NO"/>
        </w:rPr>
        <w:t>Materialtransport og materialhåndtering – tWu</w:t>
      </w:r>
    </w:p>
    <w:p w14:paraId="0256E124" w14:textId="77777777" w:rsidR="00E60AA5" w:rsidRDefault="00E60AA5" w:rsidP="00E60AA5">
      <w:pPr>
        <w:pStyle w:val="Liststycke"/>
        <w:numPr>
          <w:ilvl w:val="0"/>
          <w:numId w:val="2"/>
        </w:numPr>
        <w:spacing w:before="120" w:after="240"/>
      </w:pPr>
      <w:r>
        <w:rPr>
          <w:lang w:bidi="nb-NO"/>
        </w:rPr>
        <w:t>Erstatning for kjøretøy – pTu</w:t>
      </w:r>
    </w:p>
    <w:p w14:paraId="5A07D088" w14:textId="77777777" w:rsidR="00E60AA5" w:rsidRDefault="00E60AA5" w:rsidP="00E60AA5">
      <w:pPr>
        <w:pStyle w:val="Liststycke"/>
        <w:numPr>
          <w:ilvl w:val="0"/>
          <w:numId w:val="2"/>
        </w:numPr>
        <w:spacing w:before="120" w:after="240"/>
      </w:pPr>
      <w:r>
        <w:rPr>
          <w:lang w:bidi="nb-NO"/>
        </w:rPr>
        <w:t>Materialerstatning</w:t>
      </w:r>
    </w:p>
    <w:p w14:paraId="78D7E2EC" w14:textId="77777777" w:rsidR="00E60AA5" w:rsidRDefault="00E60AA5" w:rsidP="00E60AA5">
      <w:pPr>
        <w:pStyle w:val="Liststycke"/>
        <w:numPr>
          <w:ilvl w:val="0"/>
          <w:numId w:val="2"/>
        </w:numPr>
        <w:spacing w:before="120" w:after="240"/>
      </w:pPr>
      <w:r>
        <w:rPr>
          <w:lang w:bidi="nb-NO"/>
        </w:rPr>
        <w:t>Avtalte koder</w:t>
      </w:r>
    </w:p>
    <w:p w14:paraId="0D296FB3" w14:textId="77777777" w:rsidR="00E60AA5" w:rsidRDefault="00E60AA5" w:rsidP="00E60AA5">
      <w:pPr>
        <w:pStyle w:val="Liststycke"/>
        <w:numPr>
          <w:ilvl w:val="0"/>
          <w:numId w:val="2"/>
        </w:numPr>
        <w:spacing w:before="120" w:after="240"/>
      </w:pPr>
      <w:r>
        <w:rPr>
          <w:lang w:bidi="nb-NO"/>
        </w:rPr>
        <w:t>Egne koder</w:t>
      </w:r>
    </w:p>
    <w:p w14:paraId="09AED22A" w14:textId="5ADE630B" w:rsidR="00E60AA5" w:rsidRDefault="00E60AA5" w:rsidP="00E60AA5">
      <w:pPr>
        <w:pStyle w:val="CBrdtext"/>
        <w:rPr>
          <w:sz w:val="20"/>
          <w:szCs w:val="20"/>
        </w:rPr>
      </w:pPr>
      <w:r w:rsidRPr="009F5C16">
        <w:rPr>
          <w:sz w:val="20"/>
          <w:szCs w:val="20"/>
          <w:lang w:bidi="nb-NO"/>
        </w:rPr>
        <w:t xml:space="preserve">For å sikre at beregningsresultatet i et MEPS-oppdrag er i samsvar med studiene som er utført, finnes det en rekke regler og retningslinjer som forklarer hvordan disse </w:t>
      </w:r>
      <w:r w:rsidR="0097218E" w:rsidRPr="009F5C16">
        <w:rPr>
          <w:sz w:val="20"/>
          <w:szCs w:val="20"/>
          <w:lang w:bidi="nb-NO"/>
        </w:rPr>
        <w:t>parameterne</w:t>
      </w:r>
      <w:r w:rsidRPr="009F5C16">
        <w:rPr>
          <w:sz w:val="20"/>
          <w:szCs w:val="20"/>
          <w:lang w:bidi="nb-NO"/>
        </w:rPr>
        <w:t xml:space="preserve"> er oppbygd og hvordan de skal brukes. Hver parameter i MEPS-beregningen er beskrevet nedenfor.</w:t>
      </w:r>
    </w:p>
    <w:p w14:paraId="12C14836" w14:textId="208A77D0" w:rsidR="00E60AA5" w:rsidRPr="00F23788" w:rsidRDefault="00E60AA5" w:rsidP="00E60AA5">
      <w:pPr>
        <w:pStyle w:val="CBrdtext"/>
        <w:rPr>
          <w:sz w:val="20"/>
          <w:szCs w:val="20"/>
        </w:rPr>
      </w:pPr>
      <w:r w:rsidRPr="00C05749">
        <w:rPr>
          <w:sz w:val="20"/>
          <w:szCs w:val="20"/>
          <w:lang w:bidi="nb-NO"/>
        </w:rPr>
        <w:t xml:space="preserve">MEPS-beregninger er basert på at de utførende kan arbeide i normale arbeidsdager som kan planlegges, med fri tilgang til objektet i vanlig arbeidstid, og at det aktuelle rommet og veien </w:t>
      </w:r>
      <w:r w:rsidR="0097218E">
        <w:rPr>
          <w:sz w:val="20"/>
          <w:szCs w:val="20"/>
          <w:lang w:bidi="nb-NO"/>
        </w:rPr>
        <w:t>dit</w:t>
      </w:r>
      <w:r w:rsidR="0097218E" w:rsidRPr="00C05749">
        <w:rPr>
          <w:sz w:val="20"/>
          <w:szCs w:val="20"/>
          <w:lang w:bidi="nb-NO"/>
        </w:rPr>
        <w:t xml:space="preserve"> </w:t>
      </w:r>
      <w:r w:rsidRPr="00C05749">
        <w:rPr>
          <w:sz w:val="20"/>
          <w:szCs w:val="20"/>
          <w:lang w:bidi="nb-NO"/>
        </w:rPr>
        <w:t>er tilstrekkelig tømt for løsøre slik at arbeidet i hovedsak ikke blir påvirket. Vær oppmerksom på at under forhold i oppdraget som ikke kan betraktes som normale, skal avtalt eller egen kode brukes (egen kode X3 eller X4 kan brukes hvis oppryddingen i objektet før start overstiger 15 minutter).</w:t>
      </w:r>
    </w:p>
    <w:p w14:paraId="1BFC06E0" w14:textId="77777777" w:rsidR="00E60AA5" w:rsidRPr="00F23788" w:rsidRDefault="00E60AA5" w:rsidP="00E60AA5">
      <w:pPr>
        <w:pStyle w:val="CBrdtext"/>
        <w:rPr>
          <w:sz w:val="20"/>
          <w:szCs w:val="20"/>
        </w:rPr>
      </w:pPr>
      <w:r w:rsidRPr="00F23788">
        <w:rPr>
          <w:sz w:val="20"/>
          <w:szCs w:val="20"/>
          <w:lang w:bidi="nb-NO"/>
        </w:rPr>
        <w:t>For eksempel, hvis det er delreparasjoner eller andre unormale forhold og det anses at godtgjørelsen i standardberegningen ikke er passende, skal godtgjørelsen avtales mellom partene før arbeidet påbegynnes.</w:t>
      </w:r>
    </w:p>
    <w:p w14:paraId="2EA08F40" w14:textId="77777777" w:rsidR="00E60AA5" w:rsidRDefault="00E60AA5" w:rsidP="00E60AA5">
      <w:pPr>
        <w:pStyle w:val="Rubrik1"/>
      </w:pPr>
      <w:bookmarkStart w:id="2" w:name="_Toc124437947"/>
      <w:r>
        <w:rPr>
          <w:lang w:bidi="nb-NO"/>
        </w:rPr>
        <w:t>Arbeidsmengde – mWu</w:t>
      </w:r>
      <w:bookmarkEnd w:id="2"/>
    </w:p>
    <w:p w14:paraId="60A455DA" w14:textId="4AFAD091" w:rsidR="00E60AA5" w:rsidRPr="006949CB" w:rsidRDefault="00E60AA5" w:rsidP="00E60AA5">
      <w:pPr>
        <w:pStyle w:val="CBrdtext"/>
        <w:rPr>
          <w:sz w:val="20"/>
          <w:szCs w:val="20"/>
        </w:rPr>
      </w:pPr>
      <w:r w:rsidRPr="006949CB">
        <w:rPr>
          <w:sz w:val="20"/>
          <w:szCs w:val="20"/>
          <w:lang w:bidi="nb-NO"/>
        </w:rPr>
        <w:t>En MEPS-</w:t>
      </w:r>
      <w:r w:rsidR="0097218E">
        <w:rPr>
          <w:sz w:val="20"/>
          <w:szCs w:val="20"/>
          <w:lang w:bidi="nb-NO"/>
        </w:rPr>
        <w:t>kalkyle</w:t>
      </w:r>
      <w:r w:rsidR="0097218E" w:rsidRPr="006949CB">
        <w:rPr>
          <w:sz w:val="20"/>
          <w:szCs w:val="20"/>
          <w:lang w:bidi="nb-NO"/>
        </w:rPr>
        <w:t xml:space="preserve"> </w:t>
      </w:r>
      <w:r w:rsidRPr="006949CB">
        <w:rPr>
          <w:sz w:val="20"/>
          <w:szCs w:val="20"/>
          <w:lang w:bidi="nb-NO"/>
        </w:rPr>
        <w:t xml:space="preserve">beskriver alle arbeidsmomentene som skal utføres i et oppdrag. MEPS-kodene </w:t>
      </w:r>
      <w:r w:rsidR="0097218E">
        <w:rPr>
          <w:sz w:val="20"/>
          <w:szCs w:val="20"/>
          <w:lang w:bidi="nb-NO"/>
        </w:rPr>
        <w:t>i kalkylen</w:t>
      </w:r>
      <w:r w:rsidR="0097218E" w:rsidRPr="006949CB">
        <w:rPr>
          <w:sz w:val="20"/>
          <w:szCs w:val="20"/>
          <w:lang w:bidi="nb-NO"/>
        </w:rPr>
        <w:t xml:space="preserve"> </w:t>
      </w:r>
      <w:r w:rsidRPr="006949CB">
        <w:rPr>
          <w:sz w:val="20"/>
          <w:szCs w:val="20"/>
          <w:lang w:bidi="nb-NO"/>
        </w:rPr>
        <w:t>genererer en rekke mWu. mWu er MEPS-enheten for arbeidsmengde. Verdien av mWu er basert på analyse av reelle reparasjons- og vedlikeholdsoppdrag. Reisetid, materialhåndtering og hvordan et rom er konstruert blir tatt i betraktning. mWu-verdien for en enkelt kode kan bare evalueres i forhold til mWu-verdien for andre sammenlignbare arbeidsmomenter (i samme bransje).</w:t>
      </w:r>
    </w:p>
    <w:p w14:paraId="1B7E709A" w14:textId="77777777" w:rsidR="00E60AA5" w:rsidRDefault="00E60AA5" w:rsidP="00E60AA5">
      <w:pPr>
        <w:pStyle w:val="CBrdtext"/>
        <w:rPr>
          <w:sz w:val="20"/>
          <w:szCs w:val="20"/>
        </w:rPr>
      </w:pPr>
      <w:r>
        <w:rPr>
          <w:sz w:val="20"/>
          <w:szCs w:val="20"/>
          <w:lang w:bidi="nb-NO"/>
        </w:rPr>
        <w:t>Arbeidsmengde – mWu består av følgende deler:</w:t>
      </w:r>
    </w:p>
    <w:p w14:paraId="5CB286B4" w14:textId="77777777" w:rsidR="00E60AA5" w:rsidRDefault="00E60AA5" w:rsidP="00E60AA5">
      <w:pPr>
        <w:pStyle w:val="Liststycke"/>
        <w:numPr>
          <w:ilvl w:val="0"/>
          <w:numId w:val="2"/>
        </w:numPr>
        <w:spacing w:before="120" w:after="240"/>
      </w:pPr>
      <w:r>
        <w:rPr>
          <w:lang w:bidi="nb-NO"/>
        </w:rPr>
        <w:t>Direkte arbeid</w:t>
      </w:r>
    </w:p>
    <w:p w14:paraId="47E6A186" w14:textId="77777777" w:rsidR="00E60AA5" w:rsidRDefault="00E60AA5" w:rsidP="00E60AA5">
      <w:pPr>
        <w:pStyle w:val="Liststycke"/>
        <w:numPr>
          <w:ilvl w:val="0"/>
          <w:numId w:val="2"/>
        </w:numPr>
        <w:spacing w:before="120" w:after="240"/>
      </w:pPr>
      <w:r>
        <w:rPr>
          <w:lang w:bidi="nb-NO"/>
        </w:rPr>
        <w:t>Rigging, etablering, demontering og persontransport</w:t>
      </w:r>
    </w:p>
    <w:p w14:paraId="75CF6E5D" w14:textId="77777777" w:rsidR="00E60AA5" w:rsidRPr="009F5C16" w:rsidRDefault="00E60AA5" w:rsidP="00E60AA5">
      <w:pPr>
        <w:pStyle w:val="Liststycke"/>
        <w:numPr>
          <w:ilvl w:val="0"/>
          <w:numId w:val="2"/>
        </w:numPr>
        <w:spacing w:before="120" w:after="240"/>
      </w:pPr>
      <w:r>
        <w:rPr>
          <w:lang w:bidi="nb-NO"/>
        </w:rPr>
        <w:t>Andre kostnader</w:t>
      </w:r>
    </w:p>
    <w:p w14:paraId="31C9DA13" w14:textId="77777777" w:rsidR="00E60AA5" w:rsidRDefault="00E60AA5" w:rsidP="00E60AA5">
      <w:pPr>
        <w:pStyle w:val="Rubrik2"/>
      </w:pPr>
      <w:bookmarkStart w:id="3" w:name="_Toc124437948"/>
      <w:r>
        <w:rPr>
          <w:lang w:bidi="nb-NO"/>
        </w:rPr>
        <w:lastRenderedPageBreak/>
        <w:t>Direkte arbeid</w:t>
      </w:r>
      <w:bookmarkEnd w:id="3"/>
    </w:p>
    <w:p w14:paraId="27BFE126" w14:textId="77777777" w:rsidR="00E60AA5" w:rsidRPr="00B30852" w:rsidRDefault="00E60AA5" w:rsidP="00E60AA5">
      <w:pPr>
        <w:pStyle w:val="CBrdtext"/>
        <w:rPr>
          <w:sz w:val="20"/>
          <w:szCs w:val="20"/>
        </w:rPr>
      </w:pPr>
      <w:r w:rsidRPr="00B30852">
        <w:rPr>
          <w:sz w:val="20"/>
          <w:szCs w:val="20"/>
          <w:lang w:bidi="nb-NO"/>
        </w:rPr>
        <w:t>Direkte arbeid er arbeidsmengden som er angitt per kode.</w:t>
      </w:r>
    </w:p>
    <w:p w14:paraId="072D24E8" w14:textId="77777777" w:rsidR="00E60AA5" w:rsidRPr="00B30852" w:rsidRDefault="00E60AA5" w:rsidP="00E60AA5">
      <w:pPr>
        <w:pStyle w:val="CBrdtext"/>
        <w:rPr>
          <w:sz w:val="20"/>
          <w:szCs w:val="20"/>
        </w:rPr>
      </w:pPr>
      <w:r w:rsidRPr="00B30852">
        <w:rPr>
          <w:sz w:val="20"/>
          <w:szCs w:val="20"/>
          <w:lang w:bidi="nb-NO"/>
        </w:rPr>
        <w:t>mWu for direkte arbeid beregnes basert på følgende parametere:</w:t>
      </w:r>
    </w:p>
    <w:p w14:paraId="69ED914D" w14:textId="77777777" w:rsidR="00E60AA5" w:rsidRPr="00B30852" w:rsidRDefault="00E60AA5" w:rsidP="00E60AA5">
      <w:pPr>
        <w:pStyle w:val="Liststycke"/>
        <w:numPr>
          <w:ilvl w:val="0"/>
          <w:numId w:val="2"/>
        </w:numPr>
        <w:spacing w:before="120" w:after="240"/>
      </w:pPr>
      <w:r w:rsidRPr="00B30852">
        <w:rPr>
          <w:lang w:bidi="nb-NO"/>
        </w:rPr>
        <w:t>Antall m2, løpemeter eller stykk</w:t>
      </w:r>
    </w:p>
    <w:p w14:paraId="59EC1994" w14:textId="77777777" w:rsidR="00E60AA5" w:rsidRPr="00B30852" w:rsidRDefault="00E60AA5" w:rsidP="00E60AA5">
      <w:pPr>
        <w:pStyle w:val="Liststycke"/>
        <w:numPr>
          <w:ilvl w:val="0"/>
          <w:numId w:val="2"/>
        </w:numPr>
        <w:spacing w:before="120" w:after="240"/>
      </w:pPr>
      <w:r w:rsidRPr="00B30852">
        <w:rPr>
          <w:lang w:bidi="nb-NO"/>
        </w:rPr>
        <w:t>Størrelse på rommet.</w:t>
      </w:r>
    </w:p>
    <w:p w14:paraId="519E1E1A" w14:textId="77777777" w:rsidR="00E60AA5" w:rsidRDefault="00E60AA5" w:rsidP="00E60AA5">
      <w:pPr>
        <w:pStyle w:val="Rubrik3"/>
      </w:pPr>
      <w:bookmarkStart w:id="4" w:name="_Toc124437949"/>
      <w:r>
        <w:rPr>
          <w:lang w:bidi="nb-NO"/>
        </w:rPr>
        <w:t>Definisjon av rom</w:t>
      </w:r>
      <w:bookmarkEnd w:id="4"/>
    </w:p>
    <w:p w14:paraId="39F5B565" w14:textId="77777777" w:rsidR="00E60AA5" w:rsidRPr="00F70466" w:rsidRDefault="00E60AA5" w:rsidP="00E60AA5">
      <w:pPr>
        <w:pStyle w:val="CBrdtext"/>
        <w:rPr>
          <w:sz w:val="20"/>
          <w:szCs w:val="20"/>
        </w:rPr>
      </w:pPr>
      <w:r w:rsidRPr="00216120">
        <w:rPr>
          <w:sz w:val="20"/>
          <w:szCs w:val="20"/>
          <w:lang w:bidi="nb-NO"/>
        </w:rPr>
        <w:t xml:space="preserve">Oppbygningen av en MEPS-kalkyle skal skje rom for rom. Dimensjonene og overflatene til hvert rom skal angis etter fradrag av for eksempel dører og vinduer og eventuelle tillegg for å oppnå riktig mengde på koden. </w:t>
      </w:r>
    </w:p>
    <w:p w14:paraId="223CB763" w14:textId="77777777" w:rsidR="00E60AA5" w:rsidRDefault="00E60AA5" w:rsidP="00E60AA5">
      <w:pPr>
        <w:pStyle w:val="CBrdtext"/>
        <w:rPr>
          <w:sz w:val="20"/>
          <w:szCs w:val="20"/>
        </w:rPr>
      </w:pPr>
      <w:r>
        <w:rPr>
          <w:sz w:val="20"/>
          <w:szCs w:val="20"/>
          <w:lang w:bidi="nb-NO"/>
        </w:rPr>
        <w:t xml:space="preserve">Følgende unntak gjelder: </w:t>
      </w:r>
    </w:p>
    <w:p w14:paraId="0E5426B0" w14:textId="77777777" w:rsidR="00E60AA5" w:rsidRDefault="00E60AA5" w:rsidP="00E60AA5">
      <w:pPr>
        <w:pStyle w:val="Liststycke"/>
        <w:numPr>
          <w:ilvl w:val="0"/>
          <w:numId w:val="2"/>
        </w:numPr>
        <w:spacing w:before="120" w:after="240"/>
      </w:pPr>
      <w:r>
        <w:rPr>
          <w:lang w:bidi="nb-NO"/>
        </w:rPr>
        <w:t>Det skal ikke gjøres fradrag for overflater under 0,25 m² (f.eks. ventiler).</w:t>
      </w:r>
    </w:p>
    <w:p w14:paraId="4D5CD99F" w14:textId="77777777" w:rsidR="00E60AA5" w:rsidRDefault="00E60AA5" w:rsidP="00E60AA5">
      <w:pPr>
        <w:pStyle w:val="Liststycke"/>
        <w:numPr>
          <w:ilvl w:val="0"/>
          <w:numId w:val="2"/>
        </w:numPr>
        <w:spacing w:before="120" w:after="240"/>
      </w:pPr>
      <w:r>
        <w:rPr>
          <w:lang w:bidi="nb-NO"/>
        </w:rPr>
        <w:t>Hvis to rom har en åpning mellom dem som er større enn to meter i bredden, skal disse rommene regnes som ett rom forutsatt at de har samme overflatelag.</w:t>
      </w:r>
    </w:p>
    <w:p w14:paraId="7E157EA0" w14:textId="77777777" w:rsidR="00E60AA5" w:rsidRDefault="00E60AA5" w:rsidP="00E60AA5">
      <w:pPr>
        <w:pStyle w:val="Liststycke"/>
        <w:numPr>
          <w:ilvl w:val="0"/>
          <w:numId w:val="2"/>
        </w:numPr>
        <w:spacing w:before="120" w:after="240"/>
      </w:pPr>
      <w:r w:rsidRPr="008B3354">
        <w:rPr>
          <w:lang w:bidi="nb-NO"/>
        </w:rPr>
        <w:t xml:space="preserve">For bransjen Avfukting gjelder ikke beskrivelsen rom for rom. Rommet som skal brukes i kalkylen, dersom det dreier seg om mer enn ett rom, kalles Fuktutbredelse.  </w:t>
      </w:r>
    </w:p>
    <w:p w14:paraId="19A7C679" w14:textId="77777777" w:rsidR="00E60AA5" w:rsidRDefault="00E60AA5" w:rsidP="00E60AA5">
      <w:pPr>
        <w:pStyle w:val="Rubrik3"/>
      </w:pPr>
      <w:bookmarkStart w:id="5" w:name="_Toc124437950"/>
      <w:r>
        <w:rPr>
          <w:lang w:bidi="nb-NO"/>
        </w:rPr>
        <w:t>Lag for lag</w:t>
      </w:r>
      <w:bookmarkEnd w:id="5"/>
    </w:p>
    <w:p w14:paraId="5475DDA8" w14:textId="52035AB0" w:rsidR="00E60AA5" w:rsidRPr="00F23788" w:rsidRDefault="0097218E" w:rsidP="00E60AA5">
      <w:pPr>
        <w:pStyle w:val="CBrdtext"/>
        <w:rPr>
          <w:sz w:val="20"/>
          <w:szCs w:val="20"/>
        </w:rPr>
      </w:pPr>
      <w:r>
        <w:rPr>
          <w:sz w:val="20"/>
          <w:szCs w:val="20"/>
          <w:lang w:bidi="nb-NO"/>
        </w:rPr>
        <w:t xml:space="preserve">Kalkuering </w:t>
      </w:r>
      <w:r w:rsidR="00E60AA5">
        <w:rPr>
          <w:sz w:val="20"/>
          <w:szCs w:val="20"/>
          <w:lang w:bidi="nb-NO"/>
        </w:rPr>
        <w:t xml:space="preserve">i MEPS skjer lag for lag. Hvert lag angis av MEPS-koder, selv om de håndteres sammenhengende. For eksempel, ved riving en konstruksjon med følgende oppsetting: </w:t>
      </w:r>
      <w:r w:rsidR="004C4D3D">
        <w:rPr>
          <w:sz w:val="20"/>
          <w:szCs w:val="20"/>
          <w:lang w:bidi="nb-NO"/>
        </w:rPr>
        <w:t>gulvbelegg</w:t>
      </w:r>
      <w:r w:rsidR="00E60AA5">
        <w:rPr>
          <w:sz w:val="20"/>
          <w:szCs w:val="20"/>
          <w:lang w:bidi="nb-NO"/>
        </w:rPr>
        <w:t>, avrettingsmasse og deretter et sponplategulv, beregner du lag for lag.</w:t>
      </w:r>
    </w:p>
    <w:p w14:paraId="48C55DBB" w14:textId="77777777" w:rsidR="00E60AA5" w:rsidRPr="00F23788" w:rsidRDefault="00E60AA5" w:rsidP="00E60AA5">
      <w:pPr>
        <w:pStyle w:val="CBrdtext"/>
        <w:rPr>
          <w:sz w:val="20"/>
          <w:szCs w:val="20"/>
        </w:rPr>
      </w:pPr>
      <w:r w:rsidRPr="00F23788">
        <w:rPr>
          <w:sz w:val="20"/>
          <w:szCs w:val="20"/>
          <w:lang w:bidi="nb-NO"/>
        </w:rPr>
        <w:t xml:space="preserve">Følgende unntak gjelder: </w:t>
      </w:r>
    </w:p>
    <w:p w14:paraId="56A9B7C2" w14:textId="77777777" w:rsidR="00E60AA5" w:rsidRPr="00F23788" w:rsidRDefault="00E60AA5" w:rsidP="00E60AA5">
      <w:pPr>
        <w:pStyle w:val="Liststycke"/>
        <w:numPr>
          <w:ilvl w:val="0"/>
          <w:numId w:val="2"/>
        </w:numPr>
        <w:spacing w:before="120" w:after="240"/>
      </w:pPr>
      <w:r w:rsidRPr="00F23788">
        <w:rPr>
          <w:lang w:bidi="nb-NO"/>
        </w:rPr>
        <w:t xml:space="preserve">Riving av tettesjikt er alltid inkludert i riving av underliggende lag. </w:t>
      </w:r>
    </w:p>
    <w:p w14:paraId="47FB6BBC" w14:textId="77777777" w:rsidR="00E60AA5" w:rsidRPr="00F23788" w:rsidRDefault="00E60AA5" w:rsidP="00E60AA5">
      <w:pPr>
        <w:pStyle w:val="Liststycke"/>
        <w:numPr>
          <w:ilvl w:val="0"/>
          <w:numId w:val="2"/>
        </w:numPr>
        <w:spacing w:before="120" w:after="240"/>
      </w:pPr>
      <w:r w:rsidRPr="00F23788">
        <w:rPr>
          <w:lang w:bidi="nb-NO"/>
        </w:rPr>
        <w:t>Riving av avrettingsmasser er alltid inkludert i riving overbetong (riving av armering og gulvvarme håndteres imidlertid med separate MEPS-koder).</w:t>
      </w:r>
    </w:p>
    <w:p w14:paraId="1360F878" w14:textId="77777777" w:rsidR="00E60AA5" w:rsidRPr="00F23788" w:rsidRDefault="00E60AA5" w:rsidP="00E60AA5">
      <w:pPr>
        <w:pStyle w:val="Liststycke"/>
        <w:numPr>
          <w:ilvl w:val="0"/>
          <w:numId w:val="2"/>
        </w:numPr>
        <w:spacing w:before="120" w:after="240"/>
      </w:pPr>
      <w:r w:rsidRPr="00F23788">
        <w:rPr>
          <w:lang w:bidi="nb-NO"/>
        </w:rPr>
        <w:t>Riving av tapet er alltid inkludert i riving av underliggende lag.</w:t>
      </w:r>
    </w:p>
    <w:p w14:paraId="0A28E006" w14:textId="77777777" w:rsidR="00E60AA5" w:rsidRPr="00B11FC5" w:rsidRDefault="00E60AA5" w:rsidP="00E60AA5">
      <w:pPr>
        <w:pStyle w:val="Rubrik3"/>
      </w:pPr>
      <w:bookmarkStart w:id="6" w:name="_Toc124437951"/>
      <w:r w:rsidRPr="00B11FC5">
        <w:rPr>
          <w:lang w:bidi="nb-NO"/>
        </w:rPr>
        <w:t>Tiltak</w:t>
      </w:r>
      <w:bookmarkEnd w:id="6"/>
    </w:p>
    <w:p w14:paraId="5D270425" w14:textId="77777777" w:rsidR="00E60AA5" w:rsidRPr="00543262" w:rsidRDefault="00E60AA5" w:rsidP="00E60AA5">
      <w:pPr>
        <w:pStyle w:val="CBrdtext"/>
        <w:rPr>
          <w:sz w:val="20"/>
          <w:szCs w:val="20"/>
        </w:rPr>
      </w:pPr>
      <w:r>
        <w:rPr>
          <w:sz w:val="20"/>
          <w:szCs w:val="20"/>
          <w:lang w:bidi="nb-NO"/>
        </w:rPr>
        <w:t>Tiltak beskriver det direkte arbeidet som faktisk gjøres i et oppdrag. De vanligste tiltakene er riving/nymontering og demontering/remontering. Disse tiltakene må ikke blandes eller brukes sammen innenfor samme arbeidsstykke, for eksempel riving og remontering eller riving og demontering.</w:t>
      </w:r>
    </w:p>
    <w:p w14:paraId="3CD6E199" w14:textId="77777777" w:rsidR="00E60AA5" w:rsidRDefault="00E60AA5" w:rsidP="00E60AA5">
      <w:pPr>
        <w:pStyle w:val="CBrdtext"/>
        <w:rPr>
          <w:sz w:val="20"/>
          <w:szCs w:val="20"/>
        </w:rPr>
      </w:pPr>
      <w:r w:rsidRPr="00543262">
        <w:rPr>
          <w:sz w:val="20"/>
          <w:szCs w:val="20"/>
          <w:lang w:bidi="nb-NO"/>
        </w:rPr>
        <w:t>Tiltak kan inneholde en beskrivelse av økt vanskelighetsgrad. Ved malearbeid i en større høyde enn 2,75 meter, for eksempel, er dette indikert med en bestemt kode.</w:t>
      </w:r>
    </w:p>
    <w:p w14:paraId="4584C37F" w14:textId="77777777" w:rsidR="00320F58" w:rsidRDefault="00320F58">
      <w:pPr>
        <w:rPr>
          <w:rFonts w:eastAsiaTheme="majorEastAsia"/>
          <w:b/>
          <w:bCs/>
          <w:color w:val="000000" w:themeColor="text1"/>
          <w:sz w:val="22"/>
        </w:rPr>
      </w:pPr>
      <w:r>
        <w:rPr>
          <w:lang w:bidi="nb-NO"/>
        </w:rPr>
        <w:br w:type="page"/>
      </w:r>
    </w:p>
    <w:p w14:paraId="1A99827A" w14:textId="65BAE58E" w:rsidR="00E60AA5" w:rsidRPr="00141466" w:rsidRDefault="0097218E" w:rsidP="00E60AA5">
      <w:pPr>
        <w:pStyle w:val="Rubrik3"/>
      </w:pPr>
      <w:bookmarkStart w:id="7" w:name="_Toc124437952"/>
      <w:r>
        <w:rPr>
          <w:lang w:bidi="nb-NO"/>
        </w:rPr>
        <w:lastRenderedPageBreak/>
        <w:t>Kalkulering</w:t>
      </w:r>
      <w:r w:rsidR="00E60AA5">
        <w:rPr>
          <w:lang w:bidi="nb-NO"/>
        </w:rPr>
        <w:t xml:space="preserve"> av detaljer</w:t>
      </w:r>
      <w:bookmarkEnd w:id="7"/>
    </w:p>
    <w:p w14:paraId="0E2F3846" w14:textId="4A99735B" w:rsidR="00E60AA5" w:rsidRDefault="004C4D3D" w:rsidP="00E60AA5">
      <w:pPr>
        <w:pStyle w:val="CBrdtext"/>
        <w:rPr>
          <w:sz w:val="20"/>
          <w:szCs w:val="20"/>
        </w:rPr>
      </w:pPr>
      <w:r>
        <w:rPr>
          <w:sz w:val="20"/>
          <w:szCs w:val="20"/>
          <w:lang w:bidi="nb-NO"/>
        </w:rPr>
        <w:t xml:space="preserve">Detaljer </w:t>
      </w:r>
      <w:r w:rsidR="00E60AA5">
        <w:rPr>
          <w:sz w:val="20"/>
          <w:szCs w:val="20"/>
          <w:lang w:bidi="nb-NO"/>
        </w:rPr>
        <w:t>som man angi</w:t>
      </w:r>
      <w:r>
        <w:rPr>
          <w:sz w:val="20"/>
          <w:szCs w:val="20"/>
          <w:lang w:bidi="nb-NO"/>
        </w:rPr>
        <w:t>r</w:t>
      </w:r>
      <w:r w:rsidR="00E60AA5">
        <w:rPr>
          <w:sz w:val="20"/>
          <w:szCs w:val="20"/>
          <w:lang w:bidi="nb-NO"/>
        </w:rPr>
        <w:t xml:space="preserve"> per stykk eller per løpemeter, skal </w:t>
      </w:r>
      <w:r>
        <w:rPr>
          <w:sz w:val="20"/>
          <w:szCs w:val="20"/>
          <w:lang w:bidi="nb-NO"/>
        </w:rPr>
        <w:t xml:space="preserve">kodes </w:t>
      </w:r>
      <w:r w:rsidR="00E60AA5">
        <w:rPr>
          <w:sz w:val="20"/>
          <w:szCs w:val="20"/>
          <w:lang w:bidi="nb-NO"/>
        </w:rPr>
        <w:t>hver for seg. For eksempel:</w:t>
      </w:r>
    </w:p>
    <w:p w14:paraId="448E8083" w14:textId="77777777" w:rsidR="00E60AA5" w:rsidRDefault="00E60AA5" w:rsidP="00E60AA5">
      <w:pPr>
        <w:pStyle w:val="Liststycke"/>
        <w:numPr>
          <w:ilvl w:val="0"/>
          <w:numId w:val="2"/>
        </w:numPr>
        <w:spacing w:before="120" w:after="240"/>
      </w:pPr>
      <w:r>
        <w:rPr>
          <w:lang w:bidi="nb-NO"/>
        </w:rPr>
        <w:t>Antall løpemeter rør</w:t>
      </w:r>
    </w:p>
    <w:p w14:paraId="29E50C70" w14:textId="77777777" w:rsidR="00E60AA5" w:rsidRDefault="00E60AA5" w:rsidP="00E60AA5">
      <w:pPr>
        <w:pStyle w:val="Liststycke"/>
        <w:numPr>
          <w:ilvl w:val="0"/>
          <w:numId w:val="2"/>
        </w:numPr>
        <w:spacing w:before="120" w:after="240"/>
      </w:pPr>
      <w:r>
        <w:rPr>
          <w:lang w:bidi="nb-NO"/>
        </w:rPr>
        <w:t>Antall løpemeter strømkabel</w:t>
      </w:r>
    </w:p>
    <w:p w14:paraId="531AFF46" w14:textId="77777777" w:rsidR="00E60AA5" w:rsidRDefault="00E60AA5" w:rsidP="00E60AA5">
      <w:pPr>
        <w:pStyle w:val="Liststycke"/>
        <w:numPr>
          <w:ilvl w:val="0"/>
          <w:numId w:val="2"/>
        </w:numPr>
        <w:spacing w:before="120" w:after="240"/>
      </w:pPr>
      <w:r>
        <w:rPr>
          <w:lang w:bidi="nb-NO"/>
        </w:rPr>
        <w:t>Antall løpemeter fôr</w:t>
      </w:r>
    </w:p>
    <w:p w14:paraId="4DC0116C" w14:textId="77777777" w:rsidR="00E60AA5" w:rsidRDefault="00E60AA5" w:rsidP="00E60AA5">
      <w:pPr>
        <w:pStyle w:val="Liststycke"/>
        <w:numPr>
          <w:ilvl w:val="0"/>
          <w:numId w:val="2"/>
        </w:numPr>
        <w:spacing w:before="120" w:after="240"/>
      </w:pPr>
      <w:r>
        <w:rPr>
          <w:lang w:bidi="nb-NO"/>
        </w:rPr>
        <w:t>Antall rørledd og -bøyer</w:t>
      </w:r>
    </w:p>
    <w:p w14:paraId="5C6932C6" w14:textId="77777777" w:rsidR="00E60AA5" w:rsidRDefault="00E60AA5" w:rsidP="00E60AA5">
      <w:pPr>
        <w:pStyle w:val="Liststycke"/>
        <w:numPr>
          <w:ilvl w:val="0"/>
          <w:numId w:val="2"/>
        </w:numPr>
        <w:spacing w:before="120" w:after="240"/>
      </w:pPr>
      <w:r>
        <w:rPr>
          <w:lang w:bidi="nb-NO"/>
        </w:rPr>
        <w:t>Antall uttak, brytere</w:t>
      </w:r>
    </w:p>
    <w:p w14:paraId="4ACDCE44" w14:textId="77777777" w:rsidR="00E60AA5" w:rsidRDefault="00E60AA5" w:rsidP="00E60AA5">
      <w:pPr>
        <w:pStyle w:val="Liststycke"/>
        <w:numPr>
          <w:ilvl w:val="0"/>
          <w:numId w:val="2"/>
        </w:numPr>
        <w:spacing w:before="120" w:after="240"/>
      </w:pPr>
      <w:r>
        <w:rPr>
          <w:lang w:bidi="nb-NO"/>
        </w:rPr>
        <w:t>Varer som antall skruer</w:t>
      </w:r>
    </w:p>
    <w:p w14:paraId="546ED59A" w14:textId="77777777" w:rsidR="00E60AA5" w:rsidRPr="005975BF" w:rsidRDefault="00E60AA5" w:rsidP="00E60AA5">
      <w:pPr>
        <w:pStyle w:val="CBrdtext"/>
        <w:rPr>
          <w:sz w:val="20"/>
          <w:szCs w:val="20"/>
        </w:rPr>
      </w:pPr>
      <w:r>
        <w:rPr>
          <w:sz w:val="20"/>
          <w:szCs w:val="20"/>
          <w:lang w:bidi="nb-NO"/>
        </w:rPr>
        <w:t xml:space="preserve">Følgende unntak gjelder </w:t>
      </w:r>
    </w:p>
    <w:p w14:paraId="3B05590D" w14:textId="77777777" w:rsidR="00E60AA5" w:rsidRDefault="00E60AA5" w:rsidP="00E60AA5">
      <w:pPr>
        <w:pStyle w:val="CBrdtext"/>
        <w:numPr>
          <w:ilvl w:val="0"/>
          <w:numId w:val="8"/>
        </w:numPr>
        <w:rPr>
          <w:sz w:val="20"/>
          <w:szCs w:val="20"/>
        </w:rPr>
      </w:pPr>
      <w:r>
        <w:rPr>
          <w:sz w:val="20"/>
          <w:szCs w:val="20"/>
          <w:lang w:bidi="nb-NO"/>
        </w:rPr>
        <w:t>Riving av bøyer og koblinger inngår i riving løpemeter rør.</w:t>
      </w:r>
    </w:p>
    <w:p w14:paraId="573614F9" w14:textId="77777777" w:rsidR="00E60AA5" w:rsidRPr="004520FE" w:rsidRDefault="00E60AA5" w:rsidP="00E60AA5">
      <w:pPr>
        <w:pStyle w:val="Rubrik3"/>
      </w:pPr>
      <w:bookmarkStart w:id="8" w:name="_Toc124437953"/>
      <w:r>
        <w:rPr>
          <w:lang w:bidi="nb-NO"/>
        </w:rPr>
        <w:t>Fullstendige koder</w:t>
      </w:r>
      <w:bookmarkEnd w:id="8"/>
    </w:p>
    <w:p w14:paraId="50CF78B6" w14:textId="77777777" w:rsidR="00E60AA5" w:rsidRDefault="00E60AA5" w:rsidP="00E60AA5">
      <w:pPr>
        <w:pStyle w:val="CBrdtext"/>
        <w:rPr>
          <w:sz w:val="20"/>
          <w:szCs w:val="20"/>
        </w:rPr>
      </w:pPr>
      <w:r w:rsidRPr="00543262">
        <w:rPr>
          <w:sz w:val="20"/>
          <w:szCs w:val="20"/>
          <w:lang w:bidi="nb-NO"/>
        </w:rPr>
        <w:t>Med fullstendige koder menes at noen MEPS-koder inkluderer både arbeid, deler og detaljer som naturlig må inkluderes i tiltaket. Disse kodene har tilsvarende koder som beskriver oppdelte momenter, men disse må ikke brukes hvis et samlet resultat er ønsket.</w:t>
      </w:r>
    </w:p>
    <w:p w14:paraId="4256B94E" w14:textId="77777777" w:rsidR="00E60AA5" w:rsidRDefault="00E60AA5" w:rsidP="00E60AA5">
      <w:pPr>
        <w:pStyle w:val="CBrdtext"/>
        <w:rPr>
          <w:sz w:val="20"/>
          <w:szCs w:val="20"/>
        </w:rPr>
      </w:pPr>
      <w:r>
        <w:rPr>
          <w:sz w:val="20"/>
          <w:szCs w:val="20"/>
          <w:lang w:bidi="nb-NO"/>
        </w:rPr>
        <w:t>Eksempler på fullstendige koder i MEPS:</w:t>
      </w:r>
    </w:p>
    <w:p w14:paraId="140FC15A" w14:textId="4FF43B92" w:rsidR="00E60AA5" w:rsidRDefault="00E60AA5" w:rsidP="00E60AA5">
      <w:pPr>
        <w:pStyle w:val="Liststycke"/>
        <w:numPr>
          <w:ilvl w:val="0"/>
          <w:numId w:val="2"/>
        </w:numPr>
        <w:spacing w:before="120" w:after="240"/>
      </w:pPr>
      <w:r>
        <w:rPr>
          <w:lang w:bidi="nb-NO"/>
        </w:rPr>
        <w:t xml:space="preserve">Riving/nymontering og demontering/remontering av dørsett og vindussett. </w:t>
      </w:r>
    </w:p>
    <w:p w14:paraId="3B794F45" w14:textId="77777777" w:rsidR="00E60AA5" w:rsidRDefault="00E60AA5" w:rsidP="00E60AA5">
      <w:pPr>
        <w:pStyle w:val="Liststycke"/>
        <w:numPr>
          <w:ilvl w:val="0"/>
          <w:numId w:val="2"/>
        </w:numPr>
        <w:spacing w:before="120" w:after="240"/>
      </w:pPr>
      <w:r w:rsidRPr="006C34B6">
        <w:rPr>
          <w:lang w:bidi="nb-NO"/>
        </w:rPr>
        <w:t>Riving/nymontering og demontering/remontering av servanter og vasker</w:t>
      </w:r>
    </w:p>
    <w:p w14:paraId="37E2DF09" w14:textId="77777777" w:rsidR="00E60AA5" w:rsidRDefault="00E60AA5" w:rsidP="00E60AA5">
      <w:pPr>
        <w:pStyle w:val="Liststycke"/>
        <w:numPr>
          <w:ilvl w:val="0"/>
          <w:numId w:val="2"/>
        </w:numPr>
        <w:spacing w:before="120" w:after="240"/>
      </w:pPr>
      <w:r>
        <w:rPr>
          <w:lang w:bidi="nb-NO"/>
        </w:rPr>
        <w:t>Malekoder – alt underarbeid er inkludert for å oppnå ønsket resultat som beskrives i koden.</w:t>
      </w:r>
    </w:p>
    <w:p w14:paraId="1593355D" w14:textId="77777777" w:rsidR="00E60AA5" w:rsidRDefault="00E60AA5" w:rsidP="00E60AA5">
      <w:pPr>
        <w:pStyle w:val="Rubrik3"/>
      </w:pPr>
      <w:bookmarkStart w:id="9" w:name="_Toc124437954"/>
      <w:r>
        <w:rPr>
          <w:lang w:bidi="nb-NO"/>
        </w:rPr>
        <w:t>Arbeidsmoment som er inkludert i direkte arbeid</w:t>
      </w:r>
      <w:bookmarkEnd w:id="9"/>
    </w:p>
    <w:p w14:paraId="4B72E323" w14:textId="77777777" w:rsidR="00E60AA5" w:rsidRPr="009D3CE1" w:rsidRDefault="00E60AA5" w:rsidP="00E60AA5">
      <w:pPr>
        <w:pStyle w:val="CBrdtext"/>
        <w:rPr>
          <w:sz w:val="20"/>
          <w:szCs w:val="20"/>
        </w:rPr>
      </w:pPr>
      <w:r>
        <w:rPr>
          <w:sz w:val="20"/>
          <w:szCs w:val="20"/>
          <w:lang w:bidi="nb-NO"/>
        </w:rPr>
        <w:t xml:space="preserve">Følgende arbeidsmomenter er inkludert i det direkte arbeidet:  </w:t>
      </w:r>
    </w:p>
    <w:p w14:paraId="118091F4" w14:textId="77777777" w:rsidR="00E60AA5" w:rsidRDefault="00E60AA5" w:rsidP="00E60AA5">
      <w:pPr>
        <w:pStyle w:val="Liststycke"/>
        <w:numPr>
          <w:ilvl w:val="0"/>
          <w:numId w:val="2"/>
        </w:numPr>
        <w:spacing w:before="120" w:after="240"/>
      </w:pPr>
      <w:r w:rsidRPr="00806E68">
        <w:rPr>
          <w:lang w:bidi="nb-NO"/>
        </w:rPr>
        <w:t>Interntransport – interntransport av materialer innenfor objektet.</w:t>
      </w:r>
    </w:p>
    <w:p w14:paraId="0C6C081F" w14:textId="77777777" w:rsidR="00E60AA5" w:rsidRPr="00806E68" w:rsidRDefault="00E60AA5" w:rsidP="00E60AA5">
      <w:pPr>
        <w:pStyle w:val="Liststycke"/>
        <w:numPr>
          <w:ilvl w:val="0"/>
          <w:numId w:val="2"/>
        </w:numPr>
        <w:spacing w:before="120" w:after="240"/>
      </w:pPr>
      <w:r w:rsidRPr="00806E68">
        <w:rPr>
          <w:lang w:bidi="nb-NO"/>
        </w:rPr>
        <w:t>Uttransport – uttransport av rivningsavfall frem til objektets grense (for eksempel utenfor leilighetsdøren).</w:t>
      </w:r>
    </w:p>
    <w:p w14:paraId="278055DE" w14:textId="77777777" w:rsidR="00E60AA5" w:rsidRPr="00806E68" w:rsidRDefault="00E60AA5" w:rsidP="00E60AA5">
      <w:pPr>
        <w:pStyle w:val="Liststycke"/>
        <w:numPr>
          <w:ilvl w:val="0"/>
          <w:numId w:val="2"/>
        </w:numPr>
        <w:spacing w:before="120" w:after="240"/>
      </w:pPr>
      <w:r w:rsidRPr="00806E68">
        <w:rPr>
          <w:lang w:bidi="nb-NO"/>
        </w:rPr>
        <w:t>Stell – stell, smøring og vedlikehold av verktøy og maskiner under arbeidets gang.</w:t>
      </w:r>
    </w:p>
    <w:p w14:paraId="016AFFDE" w14:textId="77777777" w:rsidR="00E60AA5" w:rsidRDefault="00E60AA5" w:rsidP="00E60AA5">
      <w:pPr>
        <w:pStyle w:val="Liststycke"/>
        <w:numPr>
          <w:ilvl w:val="0"/>
          <w:numId w:val="2"/>
        </w:numPr>
        <w:spacing w:before="120" w:after="240"/>
      </w:pPr>
      <w:r w:rsidRPr="00806E68">
        <w:rPr>
          <w:lang w:bidi="nb-NO"/>
        </w:rPr>
        <w:t xml:space="preserve">Blanding – blanding, tilvirking eller mottak av fabrikkprodusert betong, mørtel, fiksering, fuge, lim eller lignende. </w:t>
      </w:r>
    </w:p>
    <w:p w14:paraId="00E68F71" w14:textId="7BEB5162" w:rsidR="00E60AA5" w:rsidRPr="00806E68" w:rsidRDefault="000D7D76" w:rsidP="00E60AA5">
      <w:pPr>
        <w:pStyle w:val="Liststycke"/>
        <w:numPr>
          <w:ilvl w:val="0"/>
          <w:numId w:val="2"/>
        </w:numPr>
        <w:spacing w:before="120" w:after="240"/>
      </w:pPr>
      <w:r>
        <w:rPr>
          <w:lang w:bidi="nb-NO"/>
        </w:rPr>
        <w:t xml:space="preserve">Yrkesmessig </w:t>
      </w:r>
      <w:r w:rsidR="00E60AA5">
        <w:rPr>
          <w:lang w:bidi="nb-NO"/>
        </w:rPr>
        <w:t>rengjøring – nødvendig rengjøring før neste tiltak.</w:t>
      </w:r>
    </w:p>
    <w:p w14:paraId="2819807A" w14:textId="77777777" w:rsidR="00E60AA5" w:rsidRPr="00806E68" w:rsidRDefault="00E60AA5" w:rsidP="00E60AA5">
      <w:pPr>
        <w:pStyle w:val="Liststycke"/>
        <w:numPr>
          <w:ilvl w:val="0"/>
          <w:numId w:val="2"/>
        </w:numPr>
        <w:spacing w:before="120" w:after="240"/>
      </w:pPr>
      <w:r w:rsidRPr="00806E68">
        <w:rPr>
          <w:lang w:bidi="nb-NO"/>
        </w:rPr>
        <w:t>Ventetid – produksjonsavhengig ventetid, som å vente på å kunne overflatebehandle betong, eller fuge mellom keramiske fliser.</w:t>
      </w:r>
    </w:p>
    <w:p w14:paraId="75627D8D" w14:textId="77777777" w:rsidR="00E60AA5" w:rsidRDefault="00E60AA5" w:rsidP="00E60AA5">
      <w:pPr>
        <w:pStyle w:val="Liststycke"/>
        <w:numPr>
          <w:ilvl w:val="0"/>
          <w:numId w:val="2"/>
        </w:numPr>
        <w:spacing w:before="120" w:after="240"/>
      </w:pPr>
      <w:r w:rsidRPr="00806E68">
        <w:rPr>
          <w:lang w:bidi="nb-NO"/>
        </w:rPr>
        <w:t>Måling – måling, kapping, tilpassing, montering samt eventuelle utsparinger i materiale ved nymontering.</w:t>
      </w:r>
    </w:p>
    <w:p w14:paraId="5E7788BD" w14:textId="77777777" w:rsidR="00E60AA5" w:rsidRPr="007319AC" w:rsidRDefault="00E60AA5" w:rsidP="00E60AA5">
      <w:pPr>
        <w:pStyle w:val="Liststycke"/>
        <w:numPr>
          <w:ilvl w:val="0"/>
          <w:numId w:val="2"/>
        </w:numPr>
        <w:spacing w:before="120" w:after="240"/>
      </w:pPr>
      <w:r w:rsidRPr="007319AC">
        <w:rPr>
          <w:lang w:bidi="nb-NO"/>
        </w:rPr>
        <w:t>Tomannsarbeid – arbeidsmengden for arbeidsmoment som krever flere personer for å utføres riktig, er inkludert i mWu, men unntatt hvis sikkerhetsforskrifter i henhold til lover og forskrifter krever en passiv person på stedet som ikke utfører direkte arbeid.</w:t>
      </w:r>
    </w:p>
    <w:p w14:paraId="2AC59C4B" w14:textId="77777777" w:rsidR="00E60AA5" w:rsidRPr="00AC39A3" w:rsidRDefault="00E60AA5" w:rsidP="00E60AA5">
      <w:pPr>
        <w:pStyle w:val="Rubrik2"/>
      </w:pPr>
      <w:bookmarkStart w:id="10" w:name="_Toc124437955"/>
      <w:r>
        <w:rPr>
          <w:lang w:bidi="nb-NO"/>
        </w:rPr>
        <w:lastRenderedPageBreak/>
        <w:t>Indirekte arbeid – rigging, etablering, demontering og persontransport</w:t>
      </w:r>
      <w:bookmarkEnd w:id="10"/>
    </w:p>
    <w:p w14:paraId="7A09B6B8" w14:textId="737A3508" w:rsidR="00E60AA5" w:rsidRDefault="00E60AA5" w:rsidP="00E76219">
      <w:pPr>
        <w:pStyle w:val="CBrdtext"/>
        <w:ind w:left="1304" w:hanging="1304"/>
        <w:rPr>
          <w:i/>
          <w:iCs/>
          <w:sz w:val="20"/>
          <w:szCs w:val="20"/>
        </w:rPr>
      </w:pPr>
      <w:r w:rsidRPr="00560EB9">
        <w:rPr>
          <w:i/>
          <w:sz w:val="20"/>
          <w:szCs w:val="20"/>
          <w:lang w:bidi="nb-NO"/>
        </w:rPr>
        <w:t>MERK: CAB Group vil undersøke hvor godt beregning av indirekte arbeid tilsvarer reelle og normale forhold. Resultatene fra dette kan påvirke både MEPS regler og retningslinjer samt MEPS Data og bere</w:t>
      </w:r>
      <w:r w:rsidR="000D7D76">
        <w:rPr>
          <w:i/>
          <w:sz w:val="20"/>
          <w:szCs w:val="20"/>
          <w:lang w:bidi="nb-NO"/>
        </w:rPr>
        <w:t>mp</w:t>
      </w:r>
      <w:r w:rsidRPr="00560EB9">
        <w:rPr>
          <w:i/>
          <w:sz w:val="20"/>
          <w:szCs w:val="20"/>
          <w:lang w:bidi="nb-NO"/>
        </w:rPr>
        <w:t xml:space="preserve">gninger. Vær oppmerksom på at i tilfelle forutsetninger i oppdraget som ikke kan anses som normale, skal den avtalte koden brukes. </w:t>
      </w:r>
    </w:p>
    <w:p w14:paraId="61B3AA00" w14:textId="77777777" w:rsidR="00E60AA5" w:rsidRPr="00A67E90" w:rsidRDefault="00E60AA5" w:rsidP="00E60AA5">
      <w:pPr>
        <w:pStyle w:val="CBrdtext"/>
        <w:rPr>
          <w:sz w:val="20"/>
          <w:szCs w:val="20"/>
        </w:rPr>
      </w:pPr>
      <w:r>
        <w:rPr>
          <w:sz w:val="20"/>
          <w:szCs w:val="20"/>
          <w:lang w:bidi="nb-NO"/>
        </w:rPr>
        <w:t>Indirekte arbeid består av rigging, etablering og demontering på arbeidsplassen samt reisetid for personale. Indirekte arbeid gir mWu og beregnes på følgende parametere:</w:t>
      </w:r>
    </w:p>
    <w:p w14:paraId="448DB743" w14:textId="77777777" w:rsidR="00E60AA5" w:rsidRPr="00A67E90" w:rsidRDefault="00E60AA5" w:rsidP="00E60AA5">
      <w:pPr>
        <w:pStyle w:val="Liststycke"/>
        <w:numPr>
          <w:ilvl w:val="0"/>
          <w:numId w:val="2"/>
        </w:numPr>
        <w:spacing w:before="120" w:after="240"/>
      </w:pPr>
      <w:r w:rsidRPr="00A67E90">
        <w:rPr>
          <w:lang w:bidi="nb-NO"/>
        </w:rPr>
        <w:t>Type geografisk plassering (Sentrumbebyggelse eller Utenfor sentrumbebyggelse)</w:t>
      </w:r>
    </w:p>
    <w:p w14:paraId="0BBC6973" w14:textId="77777777" w:rsidR="00E60AA5" w:rsidRPr="00A67E90" w:rsidRDefault="00E60AA5" w:rsidP="00E60AA5">
      <w:pPr>
        <w:pStyle w:val="Liststycke"/>
        <w:numPr>
          <w:ilvl w:val="0"/>
          <w:numId w:val="2"/>
        </w:numPr>
        <w:spacing w:before="120" w:after="240"/>
      </w:pPr>
      <w:r w:rsidRPr="00A67E90">
        <w:rPr>
          <w:lang w:bidi="nb-NO"/>
        </w:rPr>
        <w:t>Etableringstype (f.eks. Lokale med pågående aktiviteter, Småhus og lignende)</w:t>
      </w:r>
    </w:p>
    <w:p w14:paraId="562607AA" w14:textId="77777777" w:rsidR="00E60AA5" w:rsidRDefault="00E60AA5" w:rsidP="00E60AA5">
      <w:pPr>
        <w:pStyle w:val="Liststycke"/>
        <w:numPr>
          <w:ilvl w:val="0"/>
          <w:numId w:val="2"/>
        </w:numPr>
        <w:spacing w:before="120" w:after="240"/>
      </w:pPr>
      <w:r w:rsidRPr="00A67E90">
        <w:rPr>
          <w:lang w:bidi="nb-NO"/>
        </w:rPr>
        <w:t>Oppdragstype (Plassetablering, Reparasjonsoppdrag eller Serviceoppdrag)</w:t>
      </w:r>
    </w:p>
    <w:p w14:paraId="0C00E904" w14:textId="77777777" w:rsidR="00E60AA5" w:rsidRPr="00A67E90" w:rsidRDefault="00E60AA5" w:rsidP="00E60AA5">
      <w:pPr>
        <w:pStyle w:val="Liststycke"/>
        <w:numPr>
          <w:ilvl w:val="0"/>
          <w:numId w:val="2"/>
        </w:numPr>
        <w:spacing w:before="120" w:after="240"/>
      </w:pPr>
      <w:r w:rsidRPr="00A67E90">
        <w:rPr>
          <w:lang w:bidi="nb-NO"/>
        </w:rPr>
        <w:t>Avstand og antall reiser til arbeidsplassen</w:t>
      </w:r>
    </w:p>
    <w:p w14:paraId="19F7F348" w14:textId="77777777" w:rsidR="00E60AA5" w:rsidRDefault="00E60AA5" w:rsidP="00E60AA5">
      <w:pPr>
        <w:pStyle w:val="Liststycke"/>
        <w:numPr>
          <w:ilvl w:val="0"/>
          <w:numId w:val="2"/>
        </w:numPr>
        <w:spacing w:before="120" w:after="240"/>
      </w:pPr>
      <w:r w:rsidRPr="00A67E90">
        <w:rPr>
          <w:lang w:bidi="nb-NO"/>
        </w:rPr>
        <w:t>Mengde mWu per bransje</w:t>
      </w:r>
    </w:p>
    <w:p w14:paraId="583CC6CE" w14:textId="19EDC010" w:rsidR="00E60AA5" w:rsidRDefault="00E60AA5" w:rsidP="00E60AA5">
      <w:pPr>
        <w:spacing w:before="120" w:after="240"/>
      </w:pPr>
      <w:r>
        <w:rPr>
          <w:lang w:bidi="nb-NO"/>
        </w:rPr>
        <w:t>Beregning av mWu for indirekte arbeid beregnes av bransje og/eller utførende på hele oppdraget og er ikke direkte knyttet til spesifikke koder.</w:t>
      </w:r>
    </w:p>
    <w:p w14:paraId="2EA3A8C6" w14:textId="77777777" w:rsidR="00E60AA5" w:rsidRDefault="00E60AA5" w:rsidP="00E60AA5">
      <w:pPr>
        <w:pStyle w:val="Rubrik3"/>
      </w:pPr>
      <w:bookmarkStart w:id="11" w:name="_Toc124437956"/>
      <w:r>
        <w:rPr>
          <w:lang w:bidi="nb-NO"/>
        </w:rPr>
        <w:t>Geografisk plassering</w:t>
      </w:r>
      <w:bookmarkEnd w:id="11"/>
    </w:p>
    <w:p w14:paraId="578E88E6" w14:textId="77777777" w:rsidR="00E60AA5" w:rsidRDefault="00E60AA5" w:rsidP="00E60AA5">
      <w:pPr>
        <w:pStyle w:val="CBrdtext"/>
        <w:rPr>
          <w:sz w:val="20"/>
          <w:szCs w:val="20"/>
        </w:rPr>
      </w:pPr>
      <w:r>
        <w:rPr>
          <w:sz w:val="20"/>
          <w:szCs w:val="20"/>
          <w:lang w:bidi="nb-NO"/>
        </w:rPr>
        <w:t>Geografisk plassering angis med:</w:t>
      </w:r>
    </w:p>
    <w:p w14:paraId="1226B8A6" w14:textId="77777777" w:rsidR="00E60AA5" w:rsidRDefault="00E60AA5" w:rsidP="00E60AA5">
      <w:pPr>
        <w:pStyle w:val="Liststycke"/>
        <w:numPr>
          <w:ilvl w:val="0"/>
          <w:numId w:val="2"/>
        </w:numPr>
        <w:spacing w:before="120" w:after="240"/>
      </w:pPr>
      <w:r>
        <w:rPr>
          <w:lang w:bidi="nb-NO"/>
        </w:rPr>
        <w:t>Utenfor sentrumbebyggelse som viser til områder med normal trafikksituasjon.</w:t>
      </w:r>
    </w:p>
    <w:p w14:paraId="72866AA7" w14:textId="77777777" w:rsidR="00E60AA5" w:rsidRDefault="00E60AA5" w:rsidP="00E60AA5">
      <w:pPr>
        <w:pStyle w:val="Liststycke"/>
        <w:numPr>
          <w:ilvl w:val="0"/>
          <w:numId w:val="2"/>
        </w:numPr>
        <w:spacing w:before="120" w:after="240"/>
      </w:pPr>
      <w:r w:rsidRPr="000F304D">
        <w:rPr>
          <w:lang w:bidi="nb-NO"/>
        </w:rPr>
        <w:t>Sentrumbebyggelse der trafikksituasjonen omfatter køer og/eller vanskelige parkeringsmuligheter.</w:t>
      </w:r>
    </w:p>
    <w:p w14:paraId="29B68B45" w14:textId="77777777" w:rsidR="00E60AA5" w:rsidRPr="00321127" w:rsidRDefault="00E60AA5" w:rsidP="00E60AA5">
      <w:pPr>
        <w:pStyle w:val="Rubrik3"/>
      </w:pPr>
      <w:bookmarkStart w:id="12" w:name="_Toc124437957"/>
      <w:r w:rsidRPr="00321127">
        <w:rPr>
          <w:lang w:bidi="nb-NO"/>
        </w:rPr>
        <w:t>Etableringstype</w:t>
      </w:r>
      <w:bookmarkEnd w:id="12"/>
    </w:p>
    <w:p w14:paraId="5B09A09E" w14:textId="77777777" w:rsidR="00E60AA5" w:rsidRPr="00CD3FE7" w:rsidRDefault="00E60AA5" w:rsidP="00E60AA5">
      <w:pPr>
        <w:pStyle w:val="CBrdtext"/>
        <w:rPr>
          <w:sz w:val="20"/>
          <w:szCs w:val="20"/>
        </w:rPr>
      </w:pPr>
      <w:r w:rsidRPr="00CD3FE7">
        <w:rPr>
          <w:sz w:val="20"/>
          <w:szCs w:val="20"/>
          <w:lang w:bidi="nb-NO"/>
        </w:rPr>
        <w:t>Etableringstype gir forskjellig rigg avhengig av boligtype, etasje og pågående virksomhet. De fire typene er:</w:t>
      </w:r>
    </w:p>
    <w:p w14:paraId="1B63C357" w14:textId="77777777" w:rsidR="00E60AA5" w:rsidRPr="00CD3FE7" w:rsidRDefault="00E60AA5" w:rsidP="00E60AA5">
      <w:pPr>
        <w:pStyle w:val="Liststycke"/>
        <w:numPr>
          <w:ilvl w:val="0"/>
          <w:numId w:val="2"/>
        </w:numPr>
        <w:spacing w:before="120" w:after="240"/>
      </w:pPr>
      <w:r w:rsidRPr="00CD3FE7">
        <w:rPr>
          <w:lang w:bidi="nb-NO"/>
        </w:rPr>
        <w:t>Småhus og lignende</w:t>
      </w:r>
    </w:p>
    <w:p w14:paraId="5D499055" w14:textId="77777777" w:rsidR="00E60AA5" w:rsidRPr="00CD3FE7" w:rsidRDefault="00E60AA5" w:rsidP="00E60AA5">
      <w:pPr>
        <w:pStyle w:val="Liststycke"/>
        <w:numPr>
          <w:ilvl w:val="0"/>
          <w:numId w:val="2"/>
        </w:numPr>
        <w:spacing w:before="120" w:after="240"/>
      </w:pPr>
      <w:r w:rsidRPr="00CD3FE7">
        <w:rPr>
          <w:lang w:bidi="nb-NO"/>
        </w:rPr>
        <w:t>I Bygning, opp til etasje 5 – for boligblokker og lignende</w:t>
      </w:r>
    </w:p>
    <w:p w14:paraId="6A3301C4" w14:textId="77777777" w:rsidR="00E60AA5" w:rsidRPr="00CD3FE7" w:rsidRDefault="00E60AA5" w:rsidP="00E60AA5">
      <w:pPr>
        <w:pStyle w:val="Liststycke"/>
        <w:numPr>
          <w:ilvl w:val="0"/>
          <w:numId w:val="2"/>
        </w:numPr>
        <w:spacing w:before="120" w:after="240"/>
      </w:pPr>
      <w:r w:rsidRPr="00CD3FE7">
        <w:rPr>
          <w:lang w:bidi="nb-NO"/>
        </w:rPr>
        <w:t>I Bygning, etasje 6 og over – for boligblokker og lignende</w:t>
      </w:r>
    </w:p>
    <w:p w14:paraId="41D7A3D4" w14:textId="77777777" w:rsidR="00E60AA5" w:rsidRPr="00CD3FE7" w:rsidRDefault="00E60AA5" w:rsidP="00E60AA5">
      <w:pPr>
        <w:pStyle w:val="Liststycke"/>
        <w:numPr>
          <w:ilvl w:val="0"/>
          <w:numId w:val="2"/>
        </w:numPr>
        <w:spacing w:before="120" w:after="240"/>
      </w:pPr>
      <w:r w:rsidRPr="00CD3FE7">
        <w:rPr>
          <w:lang w:bidi="nb-NO"/>
        </w:rPr>
        <w:t>Lokaler med pågående drift – trapper og lokaler der det pågår ordinær virksomhet.</w:t>
      </w:r>
    </w:p>
    <w:p w14:paraId="08B4DDE0" w14:textId="77777777" w:rsidR="00E60AA5" w:rsidRDefault="00E60AA5" w:rsidP="00E60AA5">
      <w:pPr>
        <w:pStyle w:val="Rubrik3"/>
      </w:pPr>
      <w:bookmarkStart w:id="13" w:name="_Toc124437958"/>
      <w:r>
        <w:rPr>
          <w:lang w:bidi="nb-NO"/>
        </w:rPr>
        <w:t>Type oppdrag</w:t>
      </w:r>
      <w:bookmarkEnd w:id="13"/>
    </w:p>
    <w:p w14:paraId="1DB09665" w14:textId="77777777" w:rsidR="00E60AA5" w:rsidRPr="00AC01A3" w:rsidRDefault="00E60AA5" w:rsidP="00E60AA5">
      <w:pPr>
        <w:pStyle w:val="CBrdtext"/>
        <w:rPr>
          <w:sz w:val="20"/>
          <w:szCs w:val="20"/>
        </w:rPr>
      </w:pPr>
      <w:r w:rsidRPr="00AC01A3">
        <w:rPr>
          <w:sz w:val="20"/>
          <w:szCs w:val="20"/>
          <w:lang w:bidi="nb-NO"/>
        </w:rPr>
        <w:t>Det finnes tre typer oppdrag i MEPS. Avtale om hvilken type oppdrag som gjelder, skal gjøres senest før oppdraget starter.:</w:t>
      </w:r>
    </w:p>
    <w:p w14:paraId="1A866720" w14:textId="77777777" w:rsidR="00E60AA5" w:rsidRPr="00543262" w:rsidRDefault="00E60AA5" w:rsidP="00E60AA5">
      <w:pPr>
        <w:pStyle w:val="Liststycke"/>
        <w:numPr>
          <w:ilvl w:val="0"/>
          <w:numId w:val="2"/>
        </w:numPr>
        <w:spacing w:before="120" w:after="240"/>
      </w:pPr>
      <w:r w:rsidRPr="00AC01A3">
        <w:rPr>
          <w:lang w:bidi="nb-NO"/>
        </w:rPr>
        <w:t xml:space="preserve">Plassetablering – plassetablering betyr at entreprenøren har full tilgang til objektet og ikke trenger å etablere/demontere hver dag. Plassetablering gir samme antall turer uavhengig av antall mWu i oppdraget. </w:t>
      </w:r>
    </w:p>
    <w:p w14:paraId="312F0693" w14:textId="77777777" w:rsidR="00E60AA5" w:rsidRPr="00953169" w:rsidRDefault="00E60AA5" w:rsidP="00E60AA5">
      <w:pPr>
        <w:pStyle w:val="Liststycke"/>
        <w:numPr>
          <w:ilvl w:val="0"/>
          <w:numId w:val="2"/>
        </w:numPr>
        <w:spacing w:before="120" w:after="240"/>
      </w:pPr>
      <w:r w:rsidRPr="00AC01A3">
        <w:rPr>
          <w:lang w:bidi="nb-NO"/>
        </w:rPr>
        <w:t>Reparasjonsoppdrag – er et oppdrag der arbeidsmomentene ikke er fullstendig kjent på forhånd og der man må etablere/demontere hver dag. For reparasjonsoppdrag får entreprenøren startreiser avhengig av bransje og reiser avhengig av antall mWu.</w:t>
      </w:r>
    </w:p>
    <w:p w14:paraId="741C07F8" w14:textId="77777777" w:rsidR="00E60AA5" w:rsidRPr="00EC37A1" w:rsidRDefault="00E60AA5" w:rsidP="00E60AA5">
      <w:pPr>
        <w:pStyle w:val="Liststycke"/>
        <w:numPr>
          <w:ilvl w:val="0"/>
          <w:numId w:val="2"/>
        </w:numPr>
        <w:spacing w:before="120" w:after="240"/>
      </w:pPr>
      <w:r w:rsidRPr="00EC37A1">
        <w:rPr>
          <w:lang w:bidi="nb-NO"/>
        </w:rPr>
        <w:lastRenderedPageBreak/>
        <w:t xml:space="preserve">Serviceoppdrag - Serviceoppdrag er et oppdrag hvor arbeidsoperasjonene er kjent på forhånd, hvilket resulterer i en startreise og påfølgende reiser avhenger av antall mWu. </w:t>
      </w:r>
    </w:p>
    <w:p w14:paraId="726ABBBD" w14:textId="77777777" w:rsidR="00E60AA5" w:rsidRDefault="00E60AA5" w:rsidP="00E60AA5">
      <w:pPr>
        <w:pStyle w:val="Rubrik3"/>
      </w:pPr>
      <w:bookmarkStart w:id="14" w:name="_Toc124437959"/>
      <w:r>
        <w:rPr>
          <w:lang w:bidi="nb-NO"/>
        </w:rPr>
        <w:t>Reiser</w:t>
      </w:r>
      <w:bookmarkEnd w:id="14"/>
    </w:p>
    <w:p w14:paraId="03B12B3D" w14:textId="510B1416" w:rsidR="00E60AA5" w:rsidRDefault="00943253" w:rsidP="00E60AA5">
      <w:pPr>
        <w:pStyle w:val="CBrdtext"/>
        <w:rPr>
          <w:sz w:val="20"/>
          <w:szCs w:val="20"/>
        </w:rPr>
      </w:pPr>
      <w:r w:rsidRPr="00D11391">
        <w:rPr>
          <w:sz w:val="20"/>
          <w:szCs w:val="20"/>
          <w:lang w:bidi="nb-NO"/>
        </w:rPr>
        <w:t>Reiser beregnes alltid tur/retur mellom entreprenørens startadresse og objektets adresse. Utøverens avstand skal være den faktiske avstanden, med mindre annet er avtalt. Hver utførende bransje får et antall startreiser, og deretter blir det gitt flere reiser avhengig av antall mWu i MEPS-oppdraget per utførende bransje.</w:t>
      </w:r>
    </w:p>
    <w:p w14:paraId="3ED47417" w14:textId="77777777" w:rsidR="00E60AA5" w:rsidRDefault="00E60AA5" w:rsidP="00E60AA5">
      <w:pPr>
        <w:pStyle w:val="CBrdtext"/>
        <w:rPr>
          <w:sz w:val="20"/>
          <w:szCs w:val="20"/>
        </w:rPr>
      </w:pPr>
      <w:r>
        <w:rPr>
          <w:sz w:val="20"/>
          <w:szCs w:val="20"/>
          <w:lang w:bidi="nb-NO"/>
        </w:rPr>
        <w:t>Tabell over antall startreiser for hovedbransjene i MEPS:</w:t>
      </w:r>
    </w:p>
    <w:tbl>
      <w:tblPr>
        <w:tblStyle w:val="Tabellrutnt"/>
        <w:tblW w:w="9634" w:type="dxa"/>
        <w:tblLayout w:type="fixed"/>
        <w:tblLook w:val="04A0" w:firstRow="1" w:lastRow="0" w:firstColumn="1" w:lastColumn="0" w:noHBand="0" w:noVBand="1"/>
      </w:tblPr>
      <w:tblGrid>
        <w:gridCol w:w="2029"/>
        <w:gridCol w:w="801"/>
        <w:gridCol w:w="851"/>
        <w:gridCol w:w="709"/>
        <w:gridCol w:w="708"/>
        <w:gridCol w:w="709"/>
        <w:gridCol w:w="1418"/>
        <w:gridCol w:w="1275"/>
        <w:gridCol w:w="1134"/>
      </w:tblGrid>
      <w:tr w:rsidR="00E60AA5" w14:paraId="610B5EC6" w14:textId="77777777" w:rsidTr="000E6B0C">
        <w:tc>
          <w:tcPr>
            <w:tcW w:w="2029" w:type="dxa"/>
          </w:tcPr>
          <w:p w14:paraId="77766148" w14:textId="77777777" w:rsidR="00E60AA5" w:rsidRDefault="00E60AA5" w:rsidP="000E6B0C">
            <w:pPr>
              <w:pStyle w:val="CBrdtext"/>
              <w:rPr>
                <w:sz w:val="20"/>
                <w:szCs w:val="20"/>
              </w:rPr>
            </w:pPr>
            <w:r>
              <w:rPr>
                <w:sz w:val="20"/>
                <w:szCs w:val="20"/>
                <w:lang w:bidi="nb-NO"/>
              </w:rPr>
              <w:t>Oppdragstype</w:t>
            </w:r>
          </w:p>
        </w:tc>
        <w:tc>
          <w:tcPr>
            <w:tcW w:w="801" w:type="dxa"/>
          </w:tcPr>
          <w:p w14:paraId="137EF993" w14:textId="77777777" w:rsidR="00E60AA5" w:rsidRDefault="00E60AA5" w:rsidP="000E6B0C">
            <w:pPr>
              <w:pStyle w:val="CBrdtext"/>
              <w:jc w:val="center"/>
              <w:rPr>
                <w:sz w:val="20"/>
                <w:szCs w:val="20"/>
              </w:rPr>
            </w:pPr>
            <w:r>
              <w:rPr>
                <w:sz w:val="20"/>
                <w:szCs w:val="20"/>
                <w:lang w:bidi="nb-NO"/>
              </w:rPr>
              <w:t>Bygg</w:t>
            </w:r>
          </w:p>
        </w:tc>
        <w:tc>
          <w:tcPr>
            <w:tcW w:w="851" w:type="dxa"/>
          </w:tcPr>
          <w:p w14:paraId="09393DF8" w14:textId="77777777" w:rsidR="00E60AA5" w:rsidRDefault="00E60AA5" w:rsidP="000E6B0C">
            <w:pPr>
              <w:pStyle w:val="CBrdtext"/>
              <w:jc w:val="center"/>
              <w:rPr>
                <w:sz w:val="20"/>
                <w:szCs w:val="20"/>
              </w:rPr>
            </w:pPr>
            <w:r>
              <w:rPr>
                <w:sz w:val="20"/>
                <w:szCs w:val="20"/>
                <w:lang w:bidi="nb-NO"/>
              </w:rPr>
              <w:t>Maling</w:t>
            </w:r>
          </w:p>
        </w:tc>
        <w:tc>
          <w:tcPr>
            <w:tcW w:w="709" w:type="dxa"/>
          </w:tcPr>
          <w:p w14:paraId="740B0418" w14:textId="77777777" w:rsidR="00E60AA5" w:rsidRDefault="00E60AA5" w:rsidP="000E6B0C">
            <w:pPr>
              <w:pStyle w:val="CBrdtext"/>
              <w:jc w:val="center"/>
              <w:rPr>
                <w:sz w:val="20"/>
                <w:szCs w:val="20"/>
              </w:rPr>
            </w:pPr>
            <w:r>
              <w:rPr>
                <w:sz w:val="20"/>
                <w:szCs w:val="20"/>
                <w:lang w:bidi="nb-NO"/>
              </w:rPr>
              <w:t>Gulv</w:t>
            </w:r>
          </w:p>
        </w:tc>
        <w:tc>
          <w:tcPr>
            <w:tcW w:w="708" w:type="dxa"/>
          </w:tcPr>
          <w:p w14:paraId="65A904FA" w14:textId="77777777" w:rsidR="00E60AA5" w:rsidRDefault="00E60AA5" w:rsidP="000E6B0C">
            <w:pPr>
              <w:pStyle w:val="CBrdtext"/>
              <w:jc w:val="center"/>
              <w:rPr>
                <w:sz w:val="20"/>
                <w:szCs w:val="20"/>
              </w:rPr>
            </w:pPr>
            <w:r>
              <w:rPr>
                <w:sz w:val="20"/>
                <w:szCs w:val="20"/>
                <w:lang w:bidi="nb-NO"/>
              </w:rPr>
              <w:t>Rør</w:t>
            </w:r>
          </w:p>
        </w:tc>
        <w:tc>
          <w:tcPr>
            <w:tcW w:w="709" w:type="dxa"/>
          </w:tcPr>
          <w:p w14:paraId="2030D931" w14:textId="77777777" w:rsidR="00E60AA5" w:rsidRDefault="00E60AA5" w:rsidP="000E6B0C">
            <w:pPr>
              <w:pStyle w:val="CBrdtext"/>
              <w:jc w:val="center"/>
              <w:rPr>
                <w:sz w:val="20"/>
                <w:szCs w:val="20"/>
              </w:rPr>
            </w:pPr>
            <w:r>
              <w:rPr>
                <w:sz w:val="20"/>
                <w:szCs w:val="20"/>
                <w:lang w:bidi="nb-NO"/>
              </w:rPr>
              <w:t>El</w:t>
            </w:r>
          </w:p>
        </w:tc>
        <w:tc>
          <w:tcPr>
            <w:tcW w:w="1418" w:type="dxa"/>
          </w:tcPr>
          <w:p w14:paraId="0D08F5A2" w14:textId="77777777" w:rsidR="00E60AA5" w:rsidRDefault="00E60AA5" w:rsidP="000E6B0C">
            <w:pPr>
              <w:pStyle w:val="CBrdtext"/>
              <w:jc w:val="center"/>
              <w:rPr>
                <w:sz w:val="20"/>
                <w:szCs w:val="20"/>
              </w:rPr>
            </w:pPr>
            <w:r>
              <w:rPr>
                <w:sz w:val="20"/>
                <w:szCs w:val="20"/>
                <w:lang w:bidi="nb-NO"/>
              </w:rPr>
              <w:t>Flislegging</w:t>
            </w:r>
          </w:p>
        </w:tc>
        <w:tc>
          <w:tcPr>
            <w:tcW w:w="1275" w:type="dxa"/>
          </w:tcPr>
          <w:p w14:paraId="2BC4109C" w14:textId="77777777" w:rsidR="00E60AA5" w:rsidRDefault="00E60AA5" w:rsidP="000E6B0C">
            <w:pPr>
              <w:pStyle w:val="CBrdtext"/>
              <w:jc w:val="center"/>
              <w:rPr>
                <w:sz w:val="20"/>
                <w:szCs w:val="20"/>
              </w:rPr>
            </w:pPr>
            <w:r>
              <w:rPr>
                <w:sz w:val="20"/>
                <w:szCs w:val="20"/>
                <w:lang w:bidi="nb-NO"/>
              </w:rPr>
              <w:t>Avfukting</w:t>
            </w:r>
          </w:p>
        </w:tc>
        <w:tc>
          <w:tcPr>
            <w:tcW w:w="1134" w:type="dxa"/>
          </w:tcPr>
          <w:p w14:paraId="1BBDF276" w14:textId="77777777" w:rsidR="00E60AA5" w:rsidRDefault="00E60AA5" w:rsidP="000E6B0C">
            <w:pPr>
              <w:pStyle w:val="CBrdtext"/>
              <w:jc w:val="center"/>
              <w:rPr>
                <w:sz w:val="20"/>
                <w:szCs w:val="20"/>
              </w:rPr>
            </w:pPr>
            <w:r>
              <w:rPr>
                <w:sz w:val="20"/>
                <w:szCs w:val="20"/>
                <w:lang w:bidi="nb-NO"/>
              </w:rPr>
              <w:t>Sanering</w:t>
            </w:r>
          </w:p>
        </w:tc>
      </w:tr>
      <w:tr w:rsidR="00E60AA5" w14:paraId="4B54AA71" w14:textId="77777777" w:rsidTr="000E6B0C">
        <w:tc>
          <w:tcPr>
            <w:tcW w:w="2029" w:type="dxa"/>
          </w:tcPr>
          <w:p w14:paraId="0C3FBDD4" w14:textId="77777777" w:rsidR="00E60AA5" w:rsidRDefault="00E60AA5" w:rsidP="000E6B0C">
            <w:pPr>
              <w:pStyle w:val="CBrdtext"/>
              <w:rPr>
                <w:sz w:val="20"/>
                <w:szCs w:val="20"/>
              </w:rPr>
            </w:pPr>
            <w:r>
              <w:rPr>
                <w:sz w:val="20"/>
                <w:szCs w:val="20"/>
                <w:lang w:bidi="nb-NO"/>
              </w:rPr>
              <w:t>Plassetablering</w:t>
            </w:r>
          </w:p>
        </w:tc>
        <w:tc>
          <w:tcPr>
            <w:tcW w:w="801" w:type="dxa"/>
          </w:tcPr>
          <w:p w14:paraId="04623713" w14:textId="77777777" w:rsidR="00E60AA5" w:rsidRDefault="00E60AA5" w:rsidP="000E6B0C">
            <w:pPr>
              <w:pStyle w:val="CBrdtext"/>
              <w:jc w:val="center"/>
              <w:rPr>
                <w:sz w:val="20"/>
                <w:szCs w:val="20"/>
              </w:rPr>
            </w:pPr>
            <w:r>
              <w:rPr>
                <w:sz w:val="20"/>
                <w:szCs w:val="20"/>
                <w:lang w:bidi="nb-NO"/>
              </w:rPr>
              <w:t>4</w:t>
            </w:r>
          </w:p>
        </w:tc>
        <w:tc>
          <w:tcPr>
            <w:tcW w:w="851" w:type="dxa"/>
          </w:tcPr>
          <w:p w14:paraId="46E78B33" w14:textId="77777777" w:rsidR="00E60AA5" w:rsidRDefault="00E60AA5" w:rsidP="000E6B0C">
            <w:pPr>
              <w:pStyle w:val="CBrdtext"/>
              <w:jc w:val="center"/>
              <w:rPr>
                <w:sz w:val="20"/>
                <w:szCs w:val="20"/>
              </w:rPr>
            </w:pPr>
            <w:r>
              <w:rPr>
                <w:sz w:val="20"/>
                <w:szCs w:val="20"/>
                <w:lang w:bidi="nb-NO"/>
              </w:rPr>
              <w:t>4</w:t>
            </w:r>
          </w:p>
        </w:tc>
        <w:tc>
          <w:tcPr>
            <w:tcW w:w="709" w:type="dxa"/>
          </w:tcPr>
          <w:p w14:paraId="3BD3FF51" w14:textId="77777777" w:rsidR="00E60AA5" w:rsidRDefault="00E60AA5" w:rsidP="000E6B0C">
            <w:pPr>
              <w:pStyle w:val="CBrdtext"/>
              <w:jc w:val="center"/>
              <w:rPr>
                <w:sz w:val="20"/>
                <w:szCs w:val="20"/>
              </w:rPr>
            </w:pPr>
            <w:r>
              <w:rPr>
                <w:sz w:val="20"/>
                <w:szCs w:val="20"/>
                <w:lang w:bidi="nb-NO"/>
              </w:rPr>
              <w:t>4</w:t>
            </w:r>
          </w:p>
        </w:tc>
        <w:tc>
          <w:tcPr>
            <w:tcW w:w="708" w:type="dxa"/>
          </w:tcPr>
          <w:p w14:paraId="4EF68D75" w14:textId="77777777" w:rsidR="00E60AA5" w:rsidRDefault="00E60AA5" w:rsidP="000E6B0C">
            <w:pPr>
              <w:pStyle w:val="CBrdtext"/>
              <w:jc w:val="center"/>
              <w:rPr>
                <w:sz w:val="20"/>
                <w:szCs w:val="20"/>
              </w:rPr>
            </w:pPr>
            <w:r>
              <w:rPr>
                <w:sz w:val="20"/>
                <w:szCs w:val="20"/>
                <w:lang w:bidi="nb-NO"/>
              </w:rPr>
              <w:t>4</w:t>
            </w:r>
          </w:p>
        </w:tc>
        <w:tc>
          <w:tcPr>
            <w:tcW w:w="709" w:type="dxa"/>
          </w:tcPr>
          <w:p w14:paraId="639DA2D5" w14:textId="77777777" w:rsidR="00E60AA5" w:rsidRDefault="00E60AA5" w:rsidP="000E6B0C">
            <w:pPr>
              <w:pStyle w:val="CBrdtext"/>
              <w:jc w:val="center"/>
              <w:rPr>
                <w:sz w:val="20"/>
                <w:szCs w:val="20"/>
              </w:rPr>
            </w:pPr>
            <w:r>
              <w:rPr>
                <w:sz w:val="20"/>
                <w:szCs w:val="20"/>
                <w:lang w:bidi="nb-NO"/>
              </w:rPr>
              <w:t>4</w:t>
            </w:r>
          </w:p>
        </w:tc>
        <w:tc>
          <w:tcPr>
            <w:tcW w:w="1418" w:type="dxa"/>
          </w:tcPr>
          <w:p w14:paraId="317CC3B6" w14:textId="77777777" w:rsidR="00E60AA5" w:rsidRDefault="00E60AA5" w:rsidP="000E6B0C">
            <w:pPr>
              <w:pStyle w:val="CBrdtext"/>
              <w:jc w:val="center"/>
              <w:rPr>
                <w:sz w:val="20"/>
                <w:szCs w:val="20"/>
              </w:rPr>
            </w:pPr>
            <w:r>
              <w:rPr>
                <w:sz w:val="20"/>
                <w:szCs w:val="20"/>
                <w:lang w:bidi="nb-NO"/>
              </w:rPr>
              <w:t>4</w:t>
            </w:r>
          </w:p>
        </w:tc>
        <w:tc>
          <w:tcPr>
            <w:tcW w:w="1275" w:type="dxa"/>
          </w:tcPr>
          <w:p w14:paraId="1A6CDA09" w14:textId="77777777" w:rsidR="00E60AA5" w:rsidRDefault="00E60AA5" w:rsidP="000E6B0C">
            <w:pPr>
              <w:pStyle w:val="CBrdtext"/>
              <w:jc w:val="center"/>
              <w:rPr>
                <w:sz w:val="20"/>
                <w:szCs w:val="20"/>
              </w:rPr>
            </w:pPr>
            <w:r>
              <w:rPr>
                <w:sz w:val="20"/>
                <w:szCs w:val="20"/>
                <w:lang w:bidi="nb-NO"/>
              </w:rPr>
              <w:t>4</w:t>
            </w:r>
          </w:p>
        </w:tc>
        <w:tc>
          <w:tcPr>
            <w:tcW w:w="1134" w:type="dxa"/>
          </w:tcPr>
          <w:p w14:paraId="5CF55898" w14:textId="77777777" w:rsidR="00E60AA5" w:rsidRDefault="00E60AA5" w:rsidP="000E6B0C">
            <w:pPr>
              <w:pStyle w:val="CBrdtext"/>
              <w:jc w:val="center"/>
              <w:rPr>
                <w:sz w:val="20"/>
                <w:szCs w:val="20"/>
              </w:rPr>
            </w:pPr>
            <w:r>
              <w:rPr>
                <w:sz w:val="20"/>
                <w:szCs w:val="20"/>
                <w:lang w:bidi="nb-NO"/>
              </w:rPr>
              <w:t>4</w:t>
            </w:r>
          </w:p>
        </w:tc>
      </w:tr>
      <w:tr w:rsidR="00E60AA5" w14:paraId="300FF86A" w14:textId="77777777" w:rsidTr="000E6B0C">
        <w:tc>
          <w:tcPr>
            <w:tcW w:w="2029" w:type="dxa"/>
          </w:tcPr>
          <w:p w14:paraId="0A1B881F" w14:textId="77777777" w:rsidR="00E60AA5" w:rsidRDefault="00E60AA5" w:rsidP="000E6B0C">
            <w:pPr>
              <w:pStyle w:val="CBrdtext"/>
              <w:rPr>
                <w:sz w:val="20"/>
                <w:szCs w:val="20"/>
              </w:rPr>
            </w:pPr>
            <w:r>
              <w:rPr>
                <w:sz w:val="20"/>
                <w:szCs w:val="20"/>
                <w:lang w:bidi="nb-NO"/>
              </w:rPr>
              <w:t>Reparasjonsoppdrag</w:t>
            </w:r>
          </w:p>
        </w:tc>
        <w:tc>
          <w:tcPr>
            <w:tcW w:w="801" w:type="dxa"/>
          </w:tcPr>
          <w:p w14:paraId="5D41C349" w14:textId="77777777" w:rsidR="00E60AA5" w:rsidRDefault="00E60AA5" w:rsidP="000E6B0C">
            <w:pPr>
              <w:pStyle w:val="CBrdtext"/>
              <w:jc w:val="center"/>
              <w:rPr>
                <w:sz w:val="20"/>
                <w:szCs w:val="20"/>
              </w:rPr>
            </w:pPr>
            <w:r>
              <w:rPr>
                <w:sz w:val="20"/>
                <w:szCs w:val="20"/>
                <w:lang w:bidi="nb-NO"/>
              </w:rPr>
              <w:t>2</w:t>
            </w:r>
          </w:p>
        </w:tc>
        <w:tc>
          <w:tcPr>
            <w:tcW w:w="851" w:type="dxa"/>
          </w:tcPr>
          <w:p w14:paraId="3EED9FEF" w14:textId="77777777" w:rsidR="00E60AA5" w:rsidRDefault="00E60AA5" w:rsidP="000E6B0C">
            <w:pPr>
              <w:pStyle w:val="CBrdtext"/>
              <w:jc w:val="center"/>
              <w:rPr>
                <w:sz w:val="20"/>
                <w:szCs w:val="20"/>
              </w:rPr>
            </w:pPr>
            <w:r>
              <w:rPr>
                <w:sz w:val="20"/>
                <w:szCs w:val="20"/>
                <w:lang w:bidi="nb-NO"/>
              </w:rPr>
              <w:t>4</w:t>
            </w:r>
          </w:p>
        </w:tc>
        <w:tc>
          <w:tcPr>
            <w:tcW w:w="709" w:type="dxa"/>
          </w:tcPr>
          <w:p w14:paraId="3D1D7A8D" w14:textId="77777777" w:rsidR="00E60AA5" w:rsidRDefault="00E60AA5" w:rsidP="000E6B0C">
            <w:pPr>
              <w:pStyle w:val="CBrdtext"/>
              <w:jc w:val="center"/>
              <w:rPr>
                <w:sz w:val="20"/>
                <w:szCs w:val="20"/>
              </w:rPr>
            </w:pPr>
            <w:r>
              <w:rPr>
                <w:sz w:val="20"/>
                <w:szCs w:val="20"/>
                <w:lang w:bidi="nb-NO"/>
              </w:rPr>
              <w:t>3</w:t>
            </w:r>
          </w:p>
        </w:tc>
        <w:tc>
          <w:tcPr>
            <w:tcW w:w="708" w:type="dxa"/>
          </w:tcPr>
          <w:p w14:paraId="2EF34E30" w14:textId="77777777" w:rsidR="00E60AA5" w:rsidRDefault="00E60AA5" w:rsidP="000E6B0C">
            <w:pPr>
              <w:pStyle w:val="CBrdtext"/>
              <w:jc w:val="center"/>
              <w:rPr>
                <w:sz w:val="20"/>
                <w:szCs w:val="20"/>
              </w:rPr>
            </w:pPr>
            <w:r>
              <w:rPr>
                <w:sz w:val="20"/>
                <w:szCs w:val="20"/>
                <w:lang w:bidi="nb-NO"/>
              </w:rPr>
              <w:t>2</w:t>
            </w:r>
          </w:p>
        </w:tc>
        <w:tc>
          <w:tcPr>
            <w:tcW w:w="709" w:type="dxa"/>
          </w:tcPr>
          <w:p w14:paraId="470B4E8B" w14:textId="77777777" w:rsidR="00E60AA5" w:rsidRDefault="00E60AA5" w:rsidP="000E6B0C">
            <w:pPr>
              <w:pStyle w:val="CBrdtext"/>
              <w:jc w:val="center"/>
              <w:rPr>
                <w:sz w:val="20"/>
                <w:szCs w:val="20"/>
              </w:rPr>
            </w:pPr>
            <w:r>
              <w:rPr>
                <w:sz w:val="20"/>
                <w:szCs w:val="20"/>
                <w:lang w:bidi="nb-NO"/>
              </w:rPr>
              <w:t>2</w:t>
            </w:r>
          </w:p>
        </w:tc>
        <w:tc>
          <w:tcPr>
            <w:tcW w:w="1418" w:type="dxa"/>
          </w:tcPr>
          <w:p w14:paraId="17D112CD" w14:textId="77777777" w:rsidR="00E60AA5" w:rsidRDefault="00E60AA5" w:rsidP="000E6B0C">
            <w:pPr>
              <w:pStyle w:val="CBrdtext"/>
              <w:jc w:val="center"/>
              <w:rPr>
                <w:sz w:val="20"/>
                <w:szCs w:val="20"/>
              </w:rPr>
            </w:pPr>
            <w:r>
              <w:rPr>
                <w:sz w:val="20"/>
                <w:szCs w:val="20"/>
                <w:lang w:bidi="nb-NO"/>
              </w:rPr>
              <w:t>3</w:t>
            </w:r>
          </w:p>
        </w:tc>
        <w:tc>
          <w:tcPr>
            <w:tcW w:w="1275" w:type="dxa"/>
          </w:tcPr>
          <w:p w14:paraId="4ACAEFF4" w14:textId="77777777" w:rsidR="00E60AA5" w:rsidRDefault="00E60AA5" w:rsidP="000E6B0C">
            <w:pPr>
              <w:pStyle w:val="CBrdtext"/>
              <w:jc w:val="center"/>
              <w:rPr>
                <w:sz w:val="20"/>
                <w:szCs w:val="20"/>
              </w:rPr>
            </w:pPr>
            <w:r>
              <w:rPr>
                <w:sz w:val="20"/>
                <w:szCs w:val="20"/>
                <w:lang w:bidi="nb-NO"/>
              </w:rPr>
              <w:t>2</w:t>
            </w:r>
          </w:p>
        </w:tc>
        <w:tc>
          <w:tcPr>
            <w:tcW w:w="1134" w:type="dxa"/>
          </w:tcPr>
          <w:p w14:paraId="6664474B" w14:textId="77777777" w:rsidR="00E60AA5" w:rsidRDefault="00E60AA5" w:rsidP="000E6B0C">
            <w:pPr>
              <w:pStyle w:val="CBrdtext"/>
              <w:jc w:val="center"/>
              <w:rPr>
                <w:sz w:val="20"/>
                <w:szCs w:val="20"/>
              </w:rPr>
            </w:pPr>
            <w:r>
              <w:rPr>
                <w:sz w:val="20"/>
                <w:szCs w:val="20"/>
                <w:lang w:bidi="nb-NO"/>
              </w:rPr>
              <w:t>2</w:t>
            </w:r>
          </w:p>
        </w:tc>
      </w:tr>
      <w:tr w:rsidR="00E60AA5" w14:paraId="0AA730B1" w14:textId="77777777" w:rsidTr="000E6B0C">
        <w:tc>
          <w:tcPr>
            <w:tcW w:w="2029" w:type="dxa"/>
          </w:tcPr>
          <w:p w14:paraId="6FB9D11F" w14:textId="77777777" w:rsidR="00E60AA5" w:rsidRDefault="00E60AA5" w:rsidP="000E6B0C">
            <w:pPr>
              <w:pStyle w:val="CBrdtext"/>
              <w:rPr>
                <w:sz w:val="20"/>
                <w:szCs w:val="20"/>
              </w:rPr>
            </w:pPr>
            <w:r>
              <w:rPr>
                <w:sz w:val="20"/>
                <w:szCs w:val="20"/>
                <w:lang w:bidi="nb-NO"/>
              </w:rPr>
              <w:t>Serviceoppdrag</w:t>
            </w:r>
          </w:p>
        </w:tc>
        <w:tc>
          <w:tcPr>
            <w:tcW w:w="801" w:type="dxa"/>
          </w:tcPr>
          <w:p w14:paraId="46989191" w14:textId="77777777" w:rsidR="00E60AA5" w:rsidRDefault="00E60AA5" w:rsidP="000E6B0C">
            <w:pPr>
              <w:pStyle w:val="CBrdtext"/>
              <w:jc w:val="center"/>
              <w:rPr>
                <w:sz w:val="20"/>
                <w:szCs w:val="20"/>
              </w:rPr>
            </w:pPr>
            <w:r>
              <w:rPr>
                <w:sz w:val="20"/>
                <w:szCs w:val="20"/>
                <w:lang w:bidi="nb-NO"/>
              </w:rPr>
              <w:t>1</w:t>
            </w:r>
          </w:p>
        </w:tc>
        <w:tc>
          <w:tcPr>
            <w:tcW w:w="851" w:type="dxa"/>
          </w:tcPr>
          <w:p w14:paraId="66153287" w14:textId="77777777" w:rsidR="00E60AA5" w:rsidRDefault="00E60AA5" w:rsidP="000E6B0C">
            <w:pPr>
              <w:pStyle w:val="CBrdtext"/>
              <w:jc w:val="center"/>
              <w:rPr>
                <w:sz w:val="20"/>
                <w:szCs w:val="20"/>
              </w:rPr>
            </w:pPr>
            <w:r>
              <w:rPr>
                <w:sz w:val="20"/>
                <w:szCs w:val="20"/>
                <w:lang w:bidi="nb-NO"/>
              </w:rPr>
              <w:t>1</w:t>
            </w:r>
          </w:p>
        </w:tc>
        <w:tc>
          <w:tcPr>
            <w:tcW w:w="709" w:type="dxa"/>
          </w:tcPr>
          <w:p w14:paraId="5640507D" w14:textId="77777777" w:rsidR="00E60AA5" w:rsidRDefault="00E60AA5" w:rsidP="000E6B0C">
            <w:pPr>
              <w:pStyle w:val="CBrdtext"/>
              <w:jc w:val="center"/>
              <w:rPr>
                <w:sz w:val="20"/>
                <w:szCs w:val="20"/>
              </w:rPr>
            </w:pPr>
            <w:r>
              <w:rPr>
                <w:sz w:val="20"/>
                <w:szCs w:val="20"/>
                <w:lang w:bidi="nb-NO"/>
              </w:rPr>
              <w:t>1</w:t>
            </w:r>
          </w:p>
        </w:tc>
        <w:tc>
          <w:tcPr>
            <w:tcW w:w="708" w:type="dxa"/>
          </w:tcPr>
          <w:p w14:paraId="7C5CB761" w14:textId="77777777" w:rsidR="00E60AA5" w:rsidRDefault="00E60AA5" w:rsidP="000E6B0C">
            <w:pPr>
              <w:pStyle w:val="CBrdtext"/>
              <w:jc w:val="center"/>
              <w:rPr>
                <w:sz w:val="20"/>
                <w:szCs w:val="20"/>
              </w:rPr>
            </w:pPr>
            <w:r>
              <w:rPr>
                <w:sz w:val="20"/>
                <w:szCs w:val="20"/>
                <w:lang w:bidi="nb-NO"/>
              </w:rPr>
              <w:t>1</w:t>
            </w:r>
          </w:p>
        </w:tc>
        <w:tc>
          <w:tcPr>
            <w:tcW w:w="709" w:type="dxa"/>
          </w:tcPr>
          <w:p w14:paraId="0BF3FAA1" w14:textId="77777777" w:rsidR="00E60AA5" w:rsidRDefault="00E60AA5" w:rsidP="000E6B0C">
            <w:pPr>
              <w:pStyle w:val="CBrdtext"/>
              <w:jc w:val="center"/>
              <w:rPr>
                <w:sz w:val="20"/>
                <w:szCs w:val="20"/>
              </w:rPr>
            </w:pPr>
            <w:r>
              <w:rPr>
                <w:sz w:val="20"/>
                <w:szCs w:val="20"/>
                <w:lang w:bidi="nb-NO"/>
              </w:rPr>
              <w:t>1</w:t>
            </w:r>
          </w:p>
        </w:tc>
        <w:tc>
          <w:tcPr>
            <w:tcW w:w="1418" w:type="dxa"/>
          </w:tcPr>
          <w:p w14:paraId="29E2A5AA" w14:textId="77777777" w:rsidR="00E60AA5" w:rsidRDefault="00E60AA5" w:rsidP="000E6B0C">
            <w:pPr>
              <w:pStyle w:val="CBrdtext"/>
              <w:jc w:val="center"/>
              <w:rPr>
                <w:sz w:val="20"/>
                <w:szCs w:val="20"/>
              </w:rPr>
            </w:pPr>
            <w:r>
              <w:rPr>
                <w:sz w:val="20"/>
                <w:szCs w:val="20"/>
                <w:lang w:bidi="nb-NO"/>
              </w:rPr>
              <w:t>1</w:t>
            </w:r>
          </w:p>
        </w:tc>
        <w:tc>
          <w:tcPr>
            <w:tcW w:w="1275" w:type="dxa"/>
          </w:tcPr>
          <w:p w14:paraId="76FA46EB" w14:textId="77777777" w:rsidR="00E60AA5" w:rsidRDefault="00E60AA5" w:rsidP="000E6B0C">
            <w:pPr>
              <w:pStyle w:val="CBrdtext"/>
              <w:jc w:val="center"/>
              <w:rPr>
                <w:sz w:val="20"/>
                <w:szCs w:val="20"/>
              </w:rPr>
            </w:pPr>
            <w:r>
              <w:rPr>
                <w:sz w:val="20"/>
                <w:szCs w:val="20"/>
                <w:lang w:bidi="nb-NO"/>
              </w:rPr>
              <w:t>1</w:t>
            </w:r>
          </w:p>
        </w:tc>
        <w:tc>
          <w:tcPr>
            <w:tcW w:w="1134" w:type="dxa"/>
          </w:tcPr>
          <w:p w14:paraId="7A7F8F3E" w14:textId="77777777" w:rsidR="00E60AA5" w:rsidRDefault="00E60AA5" w:rsidP="000E6B0C">
            <w:pPr>
              <w:pStyle w:val="CBrdtext"/>
              <w:jc w:val="center"/>
              <w:rPr>
                <w:sz w:val="20"/>
                <w:szCs w:val="20"/>
              </w:rPr>
            </w:pPr>
            <w:r>
              <w:rPr>
                <w:sz w:val="20"/>
                <w:szCs w:val="20"/>
                <w:lang w:bidi="nb-NO"/>
              </w:rPr>
              <w:t>1</w:t>
            </w:r>
          </w:p>
        </w:tc>
      </w:tr>
    </w:tbl>
    <w:p w14:paraId="4B03B0D2" w14:textId="77777777" w:rsidR="00E60AA5" w:rsidRDefault="00E60AA5" w:rsidP="00E60AA5">
      <w:pPr>
        <w:pStyle w:val="Rubrik3"/>
      </w:pPr>
      <w:bookmarkStart w:id="15" w:name="_Toc124437960"/>
      <w:r>
        <w:rPr>
          <w:lang w:bidi="nb-NO"/>
        </w:rPr>
        <w:t>Utførende parter og bransjer</w:t>
      </w:r>
      <w:bookmarkEnd w:id="15"/>
    </w:p>
    <w:p w14:paraId="72CBA234" w14:textId="77777777" w:rsidR="00943253" w:rsidRDefault="00943253" w:rsidP="00943253">
      <w:r>
        <w:rPr>
          <w:lang w:bidi="nb-NO"/>
        </w:rPr>
        <w:t>Definisjoner:</w:t>
      </w:r>
    </w:p>
    <w:p w14:paraId="091AA146" w14:textId="77777777" w:rsidR="00943253" w:rsidRDefault="00943253" w:rsidP="00943253">
      <w:pPr>
        <w:pStyle w:val="Liststycke"/>
        <w:numPr>
          <w:ilvl w:val="0"/>
          <w:numId w:val="10"/>
        </w:numPr>
      </w:pPr>
      <w:r>
        <w:rPr>
          <w:lang w:bidi="nb-NO"/>
        </w:rPr>
        <w:t>Utøvende part – er organisasjonen som utfører arbeid i oppdraget.</w:t>
      </w:r>
    </w:p>
    <w:p w14:paraId="5DA9C1FC" w14:textId="77777777" w:rsidR="00943253" w:rsidRDefault="00943253" w:rsidP="00943253">
      <w:pPr>
        <w:pStyle w:val="Liststycke"/>
        <w:numPr>
          <w:ilvl w:val="0"/>
          <w:numId w:val="10"/>
        </w:numPr>
      </w:pPr>
      <w:r>
        <w:rPr>
          <w:lang w:bidi="nb-NO"/>
        </w:rPr>
        <w:t>Bransje - er bransjen som er oppført på den respektive koden i MEPS.</w:t>
      </w:r>
    </w:p>
    <w:p w14:paraId="5483CC4B" w14:textId="77777777" w:rsidR="00943253" w:rsidRDefault="00943253" w:rsidP="00943253">
      <w:pPr>
        <w:pStyle w:val="Liststycke"/>
        <w:numPr>
          <w:ilvl w:val="0"/>
          <w:numId w:val="10"/>
        </w:numPr>
      </w:pPr>
      <w:r>
        <w:rPr>
          <w:lang w:bidi="nb-NO"/>
        </w:rPr>
        <w:t>Håndverker – er den som utfører arbeid i oppdraget.</w:t>
      </w:r>
    </w:p>
    <w:p w14:paraId="5F413ABA" w14:textId="5BFBA37A" w:rsidR="00943253" w:rsidRDefault="00943253" w:rsidP="00943253">
      <w:r>
        <w:rPr>
          <w:lang w:bidi="nb-NO"/>
        </w:rPr>
        <w:t>Utøvende part og bransje i MEPS-</w:t>
      </w:r>
      <w:r w:rsidR="0097218E">
        <w:rPr>
          <w:lang w:bidi="nb-NO"/>
        </w:rPr>
        <w:t>Kalk</w:t>
      </w:r>
      <w:r w:rsidR="000D7D76">
        <w:rPr>
          <w:lang w:bidi="nb-NO"/>
        </w:rPr>
        <w:t>ylen</w:t>
      </w:r>
      <w:r>
        <w:rPr>
          <w:lang w:bidi="nb-NO"/>
        </w:rPr>
        <w:t xml:space="preserve">skal samsvare med den parten og bransjen som faktisk utfører arbeidet. Det skal kun bruke de utøvende parter og bransjer som er avtalt. En utførende part kan ikke opptre som både hovedentreprenør og underentreprenør i et oppdrag. En håndverker skal </w:t>
      </w:r>
      <w:r w:rsidR="00757BA4">
        <w:rPr>
          <w:lang w:bidi="nb-NO"/>
        </w:rPr>
        <w:t xml:space="preserve">som regel </w:t>
      </w:r>
      <w:r w:rsidR="001406C5">
        <w:rPr>
          <w:lang w:bidi="nb-NO"/>
        </w:rPr>
        <w:t xml:space="preserve">bare </w:t>
      </w:r>
      <w:r>
        <w:rPr>
          <w:lang w:bidi="nb-NO"/>
        </w:rPr>
        <w:t xml:space="preserve">representere én bransje per oppdrag. </w:t>
      </w:r>
      <w:r>
        <w:rPr>
          <w:i/>
          <w:lang w:bidi="nb-NO"/>
        </w:rPr>
        <w:t xml:space="preserve">Eksempel: Hvis en byggherre demonterer en vask, skal koden for demontering av vask flyttes fra bransjen Rør til bransjen Bygg. </w:t>
      </w:r>
    </w:p>
    <w:p w14:paraId="6476D779" w14:textId="791C89AC" w:rsidR="00943253" w:rsidRPr="000203B9" w:rsidRDefault="00943253" w:rsidP="00943253">
      <w:pPr>
        <w:pStyle w:val="CBrdtext"/>
        <w:rPr>
          <w:b/>
          <w:bCs/>
          <w:sz w:val="20"/>
          <w:szCs w:val="20"/>
        </w:rPr>
      </w:pPr>
      <w:r w:rsidRPr="000203B9">
        <w:rPr>
          <w:sz w:val="20"/>
          <w:szCs w:val="20"/>
          <w:lang w:bidi="nb-NO"/>
        </w:rPr>
        <w:t xml:space="preserve">Vær oppmerksom på at </w:t>
      </w:r>
      <w:r w:rsidR="0097218E">
        <w:rPr>
          <w:sz w:val="20"/>
          <w:szCs w:val="20"/>
          <w:lang w:bidi="nb-NO"/>
        </w:rPr>
        <w:t>Kalkulering</w:t>
      </w:r>
      <w:r w:rsidRPr="000203B9">
        <w:rPr>
          <w:sz w:val="20"/>
          <w:szCs w:val="20"/>
          <w:lang w:bidi="nb-NO"/>
        </w:rPr>
        <w:t>en av rigging, etablering, demontering og persontransport alltid beregnes per utførende og bransje</w:t>
      </w:r>
      <w:r w:rsidRPr="000203B9">
        <w:rPr>
          <w:b/>
          <w:sz w:val="20"/>
          <w:szCs w:val="20"/>
          <w:lang w:bidi="nb-NO"/>
        </w:rPr>
        <w:t>:</w:t>
      </w:r>
    </w:p>
    <w:p w14:paraId="3E3517FF" w14:textId="56DA7B80" w:rsidR="00943253" w:rsidRPr="008D245C" w:rsidRDefault="00943253" w:rsidP="00943253">
      <w:pPr>
        <w:pStyle w:val="Liststycke"/>
        <w:numPr>
          <w:ilvl w:val="0"/>
          <w:numId w:val="2"/>
        </w:numPr>
        <w:spacing w:before="120" w:after="240"/>
      </w:pPr>
      <w:r w:rsidRPr="008D245C">
        <w:rPr>
          <w:lang w:bidi="nb-NO"/>
        </w:rPr>
        <w:t>Hvis flere utførende parter har koder i samme bransje, blir det en ny rigg</w:t>
      </w:r>
      <w:r w:rsidR="0097218E">
        <w:rPr>
          <w:lang w:bidi="nb-NO"/>
        </w:rPr>
        <w:t>Kalkulering</w:t>
      </w:r>
      <w:r w:rsidRPr="008D245C">
        <w:rPr>
          <w:lang w:bidi="nb-NO"/>
        </w:rPr>
        <w:t xml:space="preserve"> for hver utførende selv om bransjen er den samme</w:t>
      </w:r>
    </w:p>
    <w:p w14:paraId="7F64977C" w14:textId="5FAD5770" w:rsidR="00943253" w:rsidRDefault="00943253" w:rsidP="00943253">
      <w:pPr>
        <w:pStyle w:val="Liststycke"/>
        <w:numPr>
          <w:ilvl w:val="0"/>
          <w:numId w:val="2"/>
        </w:numPr>
        <w:spacing w:before="120" w:after="240"/>
      </w:pPr>
      <w:r w:rsidRPr="008D245C">
        <w:rPr>
          <w:lang w:bidi="nb-NO"/>
        </w:rPr>
        <w:t>Hvis en utførende part har koder i flere bransjer, beregnes rigging for hver bransje selv om den utførende er den samme. </w:t>
      </w:r>
    </w:p>
    <w:p w14:paraId="18004FBD" w14:textId="516F31DD" w:rsidR="00943253" w:rsidRDefault="00943253" w:rsidP="00943253">
      <w:pPr>
        <w:spacing w:before="120" w:after="240"/>
      </w:pPr>
      <w:r w:rsidRPr="00943253">
        <w:rPr>
          <w:lang w:bidi="nb-NO"/>
        </w:rPr>
        <w:t>Når du bruker en underleverandør som ikke er et MEPS-selskap, må entreprenørens firmanavn og adresse oppgis. Den enkleste måten å utføre er via avtaler med ikke-MEPS-selskaper («Legg til et annet selskap») i MEPS.</w:t>
      </w:r>
    </w:p>
    <w:p w14:paraId="7B7BA2E8" w14:textId="77777777" w:rsidR="00E60AA5" w:rsidRPr="006949CB" w:rsidRDefault="00E60AA5" w:rsidP="00E60AA5">
      <w:pPr>
        <w:pStyle w:val="Rubrik3"/>
      </w:pPr>
      <w:bookmarkStart w:id="16" w:name="_Toc124437961"/>
      <w:r w:rsidRPr="006949CB">
        <w:rPr>
          <w:lang w:bidi="nb-NO"/>
        </w:rPr>
        <w:lastRenderedPageBreak/>
        <w:t>Arbeidsmoment som er inkludert i indirekte arbeid</w:t>
      </w:r>
      <w:bookmarkEnd w:id="16"/>
    </w:p>
    <w:p w14:paraId="51259950" w14:textId="77777777" w:rsidR="00E60AA5" w:rsidRPr="009D3CE1" w:rsidRDefault="00E60AA5" w:rsidP="00E60AA5">
      <w:pPr>
        <w:pStyle w:val="CBrdtext"/>
        <w:rPr>
          <w:sz w:val="20"/>
          <w:szCs w:val="20"/>
        </w:rPr>
      </w:pPr>
      <w:r>
        <w:rPr>
          <w:sz w:val="20"/>
          <w:szCs w:val="20"/>
          <w:lang w:bidi="nb-NO"/>
        </w:rPr>
        <w:t xml:space="preserve">Følgende arbeidsmomenter er inkludert i det indirekte arbeidet:  </w:t>
      </w:r>
    </w:p>
    <w:p w14:paraId="2A7775CB" w14:textId="16C0CC9F" w:rsidR="00E60AA5" w:rsidRPr="00D3160E" w:rsidRDefault="00E60AA5" w:rsidP="00E60AA5">
      <w:pPr>
        <w:pStyle w:val="CBrdtext"/>
        <w:numPr>
          <w:ilvl w:val="0"/>
          <w:numId w:val="7"/>
        </w:numPr>
        <w:rPr>
          <w:sz w:val="20"/>
          <w:szCs w:val="20"/>
        </w:rPr>
      </w:pPr>
      <w:r w:rsidRPr="00C8292D">
        <w:rPr>
          <w:sz w:val="20"/>
          <w:szCs w:val="20"/>
          <w:lang w:bidi="nb-NO"/>
        </w:rPr>
        <w:t xml:space="preserve">Interntransport – interntransport av materiale fra materialopplag i nærheten av objektet frem til objektets ytterdør. Med i nærheten menes en avstand på maksimalt 1,5 </w:t>
      </w:r>
      <w:r w:rsidR="00667BDE" w:rsidRPr="00C8292D">
        <w:rPr>
          <w:sz w:val="20"/>
          <w:szCs w:val="20"/>
          <w:lang w:bidi="nb-NO"/>
        </w:rPr>
        <w:t>minutters</w:t>
      </w:r>
      <w:r w:rsidRPr="00C8292D">
        <w:rPr>
          <w:sz w:val="20"/>
          <w:szCs w:val="20"/>
          <w:lang w:bidi="nb-NO"/>
        </w:rPr>
        <w:t xml:space="preserve"> gangavstand per enkeltreise.</w:t>
      </w:r>
    </w:p>
    <w:p w14:paraId="43EEBD85" w14:textId="77777777" w:rsidR="00E60AA5" w:rsidRDefault="00E60AA5" w:rsidP="00E60AA5">
      <w:pPr>
        <w:pStyle w:val="CBrdtext"/>
        <w:numPr>
          <w:ilvl w:val="0"/>
          <w:numId w:val="7"/>
        </w:numPr>
        <w:rPr>
          <w:sz w:val="20"/>
          <w:szCs w:val="20"/>
        </w:rPr>
      </w:pPr>
      <w:r w:rsidRPr="00D3160E">
        <w:rPr>
          <w:sz w:val="20"/>
          <w:szCs w:val="20"/>
          <w:lang w:bidi="nb-NO"/>
        </w:rPr>
        <w:t xml:space="preserve">Uttransport – uttransport av rivningsavfall til avfallsplass, storsekk eller container i nærheten av objektet fra objektets ytterdør. Med i nærheten menes en avstand på maksimalt 1,5 minutter gangavstand per enkeltreise. </w:t>
      </w:r>
    </w:p>
    <w:p w14:paraId="38E969D0" w14:textId="7D76B18C" w:rsidR="00E60AA5" w:rsidRPr="00D90874" w:rsidRDefault="00E60AA5" w:rsidP="00E60AA5">
      <w:pPr>
        <w:pStyle w:val="CBrdtext"/>
        <w:ind w:left="720"/>
        <w:rPr>
          <w:sz w:val="20"/>
          <w:szCs w:val="20"/>
        </w:rPr>
      </w:pPr>
      <w:r w:rsidRPr="00D90874">
        <w:rPr>
          <w:sz w:val="20"/>
          <w:szCs w:val="20"/>
          <w:lang w:bidi="nb-NO"/>
        </w:rPr>
        <w:t xml:space="preserve">Unntak: Transport av enkeltmaterialer over 50 kg (f.eks. varmtvannsberedere) skal suppleres i </w:t>
      </w:r>
      <w:r w:rsidR="0097218E">
        <w:rPr>
          <w:sz w:val="20"/>
          <w:szCs w:val="20"/>
          <w:lang w:bidi="nb-NO"/>
        </w:rPr>
        <w:t>Kalkulering</w:t>
      </w:r>
      <w:r w:rsidRPr="00D90874">
        <w:rPr>
          <w:sz w:val="20"/>
          <w:szCs w:val="20"/>
          <w:lang w:bidi="nb-NO"/>
        </w:rPr>
        <w:t>en med egen kode X5 Transport/håndtering.</w:t>
      </w:r>
    </w:p>
    <w:p w14:paraId="6D8D29E0" w14:textId="77777777" w:rsidR="00E60AA5" w:rsidRPr="00C80F27" w:rsidRDefault="00E60AA5" w:rsidP="00E60AA5">
      <w:pPr>
        <w:pStyle w:val="CBrdtext"/>
        <w:numPr>
          <w:ilvl w:val="0"/>
          <w:numId w:val="7"/>
        </w:numPr>
        <w:rPr>
          <w:sz w:val="20"/>
          <w:szCs w:val="20"/>
        </w:rPr>
      </w:pPr>
      <w:r w:rsidRPr="00D90874">
        <w:rPr>
          <w:sz w:val="20"/>
          <w:szCs w:val="20"/>
          <w:lang w:bidi="nb-NO"/>
        </w:rPr>
        <w:t>Transportgang – reparasjon eller restaurering av tildekking/beskyttelse av transportgangen til rommet opp til en lengde på maks. ti meter med papp / plast eller kartong. Trappen er imidlertid unntatt og må angis separat. Beskyttelse med trefiberplate for sensitive gulv er heller ikke inkludert.</w:t>
      </w:r>
    </w:p>
    <w:p w14:paraId="5B8C63FE" w14:textId="77777777" w:rsidR="00E60AA5" w:rsidRPr="00DB16BC" w:rsidRDefault="00E60AA5" w:rsidP="00E60AA5">
      <w:pPr>
        <w:pStyle w:val="CBrdtext"/>
        <w:numPr>
          <w:ilvl w:val="0"/>
          <w:numId w:val="7"/>
        </w:numPr>
        <w:rPr>
          <w:sz w:val="20"/>
          <w:szCs w:val="20"/>
        </w:rPr>
      </w:pPr>
      <w:r w:rsidRPr="00DB16BC">
        <w:rPr>
          <w:sz w:val="20"/>
          <w:szCs w:val="20"/>
          <w:lang w:bidi="nb-NO"/>
        </w:rPr>
        <w:t>Tildekking – tildekking og beskyttelse av materialer og avfall.</w:t>
      </w:r>
    </w:p>
    <w:p w14:paraId="33E4FD96" w14:textId="77777777" w:rsidR="00E60AA5" w:rsidRPr="00806E68" w:rsidRDefault="00E60AA5" w:rsidP="00E60AA5">
      <w:pPr>
        <w:pStyle w:val="CBrdtext"/>
        <w:numPr>
          <w:ilvl w:val="0"/>
          <w:numId w:val="7"/>
        </w:numPr>
        <w:rPr>
          <w:sz w:val="20"/>
          <w:szCs w:val="20"/>
        </w:rPr>
      </w:pPr>
      <w:r w:rsidRPr="00DB16BC">
        <w:rPr>
          <w:sz w:val="20"/>
          <w:szCs w:val="20"/>
          <w:lang w:bidi="nb-NO"/>
        </w:rPr>
        <w:t>Tildekking/beskyttelse på arbeidsplassen – gjelder beskyttelse av gulv i rom der arbeid utføres med papp/plast eller kartong. Beskyttelse av annet rom enn der arbeidet utføres og beskyttelse som krever låsing, inngår ikke. Beskyttelse med trefiberplate for sensitive gulv er heller ikke inkludert.</w:t>
      </w:r>
    </w:p>
    <w:p w14:paraId="72E1360F" w14:textId="7B5BF8E6" w:rsidR="00E60AA5" w:rsidRPr="000E3614" w:rsidRDefault="00E60AA5" w:rsidP="000E3614">
      <w:pPr>
        <w:pStyle w:val="CBrdtext"/>
        <w:numPr>
          <w:ilvl w:val="0"/>
          <w:numId w:val="7"/>
        </w:numPr>
        <w:rPr>
          <w:sz w:val="20"/>
          <w:szCs w:val="20"/>
        </w:rPr>
      </w:pPr>
      <w:r w:rsidRPr="00806E68">
        <w:rPr>
          <w:sz w:val="20"/>
          <w:szCs w:val="20"/>
          <w:lang w:bidi="nb-NO"/>
        </w:rPr>
        <w:t>Stillasbygging – nødvendig stillasbygging for arbeid opp til tre meters høyde. Hvis eksternt stillas kreves av gjeldende forskrifter / om nødvendig, er det ikke inkludert i mWu.</w:t>
      </w:r>
    </w:p>
    <w:p w14:paraId="44E3E418" w14:textId="77777777" w:rsidR="00E60AA5" w:rsidRDefault="00E60AA5" w:rsidP="00E60AA5">
      <w:pPr>
        <w:pStyle w:val="Rubrik2"/>
        <w:rPr>
          <w:lang w:eastAsia="sv-SE"/>
        </w:rPr>
      </w:pPr>
      <w:bookmarkStart w:id="17" w:name="_Toc124437962"/>
      <w:r>
        <w:rPr>
          <w:lang w:bidi="nb-NO"/>
        </w:rPr>
        <w:t>Andre kostnader som er inkludert i mWu</w:t>
      </w:r>
      <w:bookmarkEnd w:id="17"/>
    </w:p>
    <w:p w14:paraId="75B2564A" w14:textId="77777777" w:rsidR="00E60AA5" w:rsidRPr="0000701F" w:rsidRDefault="00E60AA5" w:rsidP="00E60AA5">
      <w:pPr>
        <w:pStyle w:val="CBrdtext"/>
        <w:rPr>
          <w:sz w:val="20"/>
          <w:szCs w:val="20"/>
          <w:lang w:eastAsia="sv-SE"/>
        </w:rPr>
      </w:pPr>
      <w:r w:rsidRPr="0000701F">
        <w:rPr>
          <w:sz w:val="20"/>
          <w:szCs w:val="20"/>
          <w:lang w:bidi="nb-NO"/>
        </w:rPr>
        <w:t>Det finnes andre kostnader som er inkludert i mWu. Disse er:</w:t>
      </w:r>
    </w:p>
    <w:p w14:paraId="55A55276" w14:textId="77777777" w:rsidR="00E60AA5" w:rsidRDefault="00E60AA5" w:rsidP="00E60AA5">
      <w:pPr>
        <w:pStyle w:val="Liststycke"/>
        <w:numPr>
          <w:ilvl w:val="0"/>
          <w:numId w:val="2"/>
        </w:numPr>
        <w:spacing w:before="120" w:after="240"/>
      </w:pPr>
      <w:r>
        <w:rPr>
          <w:lang w:bidi="nb-NO"/>
        </w:rPr>
        <w:t>Arbeidsledelse – planlegging og ledelse av håndverkernes arbeid knyttet til arbeidsmomentene som er beskrevet i MEPS-kodene.</w:t>
      </w:r>
    </w:p>
    <w:p w14:paraId="42596331" w14:textId="77777777" w:rsidR="00E60AA5" w:rsidRPr="00D90874" w:rsidRDefault="00E60AA5" w:rsidP="00E60AA5">
      <w:pPr>
        <w:pStyle w:val="Liststycke"/>
        <w:numPr>
          <w:ilvl w:val="0"/>
          <w:numId w:val="2"/>
        </w:numPr>
        <w:spacing w:before="120" w:after="240"/>
      </w:pPr>
      <w:r w:rsidRPr="001D25F7">
        <w:rPr>
          <w:lang w:bidi="nb-NO"/>
        </w:rPr>
        <w:t>Standardverktøy – kostnaden for håndverktøy og andre vanlige verktøy som kreves i et objekt i henhold til bransjestandarden som ikke er definert som utleiemaskiner (se vedlegg C).</w:t>
      </w:r>
    </w:p>
    <w:p w14:paraId="7A3F1EF9" w14:textId="77777777" w:rsidR="00E60AA5" w:rsidRDefault="00E60AA5" w:rsidP="00E60AA5">
      <w:pPr>
        <w:pStyle w:val="Liststycke"/>
        <w:numPr>
          <w:ilvl w:val="0"/>
          <w:numId w:val="2"/>
        </w:numPr>
        <w:spacing w:before="120" w:after="240"/>
      </w:pPr>
      <w:r>
        <w:rPr>
          <w:lang w:bidi="nb-NO"/>
        </w:rPr>
        <w:t>Utstyrsslitasje – kostnaden for utstyrsslitasje for standardverktøy samt normalt verneutstyr i henhold til bransjestandarden.</w:t>
      </w:r>
    </w:p>
    <w:p w14:paraId="62941DEE" w14:textId="1C201BD0" w:rsidR="00E60AA5" w:rsidRDefault="00E60AA5" w:rsidP="00E60AA5">
      <w:pPr>
        <w:pStyle w:val="Liststycke"/>
        <w:numPr>
          <w:ilvl w:val="0"/>
          <w:numId w:val="2"/>
        </w:numPr>
        <w:spacing w:before="120" w:after="240"/>
      </w:pPr>
      <w:r>
        <w:rPr>
          <w:lang w:bidi="nb-NO"/>
        </w:rPr>
        <w:t xml:space="preserve">Utarbeidelse av </w:t>
      </w:r>
      <w:r w:rsidR="00667BDE">
        <w:rPr>
          <w:lang w:bidi="nb-NO"/>
        </w:rPr>
        <w:t>k</w:t>
      </w:r>
      <w:r w:rsidR="0097218E">
        <w:rPr>
          <w:lang w:bidi="nb-NO"/>
        </w:rPr>
        <w:t>alk</w:t>
      </w:r>
      <w:r w:rsidR="00667BDE">
        <w:rPr>
          <w:lang w:bidi="nb-NO"/>
        </w:rPr>
        <w:t>yle</w:t>
      </w:r>
      <w:r>
        <w:rPr>
          <w:lang w:bidi="nb-NO"/>
        </w:rPr>
        <w:t xml:space="preserve"> – arbeidet som trengs for å håndtere </w:t>
      </w:r>
      <w:r w:rsidR="00667BDE">
        <w:rPr>
          <w:lang w:bidi="nb-NO"/>
        </w:rPr>
        <w:t>k</w:t>
      </w:r>
      <w:r w:rsidR="0097218E">
        <w:rPr>
          <w:lang w:bidi="nb-NO"/>
        </w:rPr>
        <w:t>alkulering</w:t>
      </w:r>
      <w:r>
        <w:rPr>
          <w:lang w:bidi="nb-NO"/>
        </w:rPr>
        <w:t xml:space="preserve"> i et oppdrag som man inviteres til</w:t>
      </w:r>
      <w:r w:rsidR="00667BDE">
        <w:rPr>
          <w:lang w:bidi="nb-NO"/>
        </w:rPr>
        <w:t>,</w:t>
      </w:r>
      <w:r>
        <w:rPr>
          <w:lang w:bidi="nb-NO"/>
        </w:rPr>
        <w:t xml:space="preserve"> for de bransjene man har blitt enige om.</w:t>
      </w:r>
    </w:p>
    <w:p w14:paraId="674D2DD1" w14:textId="77777777" w:rsidR="00E60AA5" w:rsidRDefault="00E60AA5" w:rsidP="00E60AA5">
      <w:pPr>
        <w:pStyle w:val="Liststycke"/>
        <w:numPr>
          <w:ilvl w:val="0"/>
          <w:numId w:val="2"/>
        </w:numPr>
        <w:spacing w:before="120" w:after="240"/>
      </w:pPr>
      <w:r>
        <w:rPr>
          <w:lang w:bidi="nb-NO"/>
        </w:rPr>
        <w:t>Pauser – pauser i henhold til tariffavtaler og / eller lov eller lignende.</w:t>
      </w:r>
    </w:p>
    <w:p w14:paraId="16E39C85" w14:textId="77777777" w:rsidR="00E60AA5" w:rsidRDefault="00E60AA5" w:rsidP="00E60AA5">
      <w:pPr>
        <w:pStyle w:val="Rubrik1"/>
      </w:pPr>
      <w:bookmarkStart w:id="18" w:name="_Toc124437963"/>
      <w:r>
        <w:rPr>
          <w:lang w:bidi="nb-NO"/>
        </w:rPr>
        <w:t>Materialhåndtering og materialtransport – tWu</w:t>
      </w:r>
      <w:bookmarkEnd w:id="18"/>
    </w:p>
    <w:p w14:paraId="34F85BE1" w14:textId="77777777" w:rsidR="00E60AA5" w:rsidRPr="003E3519" w:rsidRDefault="00E60AA5" w:rsidP="00E60AA5">
      <w:pPr>
        <w:pStyle w:val="CBrdtext"/>
        <w:rPr>
          <w:sz w:val="20"/>
          <w:szCs w:val="20"/>
        </w:rPr>
      </w:pPr>
      <w:r w:rsidRPr="003E3519">
        <w:rPr>
          <w:sz w:val="20"/>
          <w:szCs w:val="20"/>
          <w:lang w:bidi="nb-NO"/>
        </w:rPr>
        <w:t xml:space="preserve">Enheten tWu skal dekke kostnadene ved materialhåndtering og materialtransport av både nye og revne materialer. </w:t>
      </w:r>
    </w:p>
    <w:p w14:paraId="36E99E1B" w14:textId="77777777" w:rsidR="00E60AA5" w:rsidRPr="003E3519" w:rsidRDefault="00E60AA5" w:rsidP="00E60AA5">
      <w:pPr>
        <w:pStyle w:val="CBrdtext"/>
        <w:rPr>
          <w:sz w:val="20"/>
          <w:szCs w:val="20"/>
        </w:rPr>
      </w:pPr>
      <w:r w:rsidRPr="003E3519">
        <w:rPr>
          <w:sz w:val="20"/>
          <w:szCs w:val="20"/>
          <w:lang w:bidi="nb-NO"/>
        </w:rPr>
        <w:t>Enheten tWu beregnes på tre parametere:</w:t>
      </w:r>
    </w:p>
    <w:p w14:paraId="3B6343B5" w14:textId="77777777" w:rsidR="00E60AA5" w:rsidRPr="003E3519" w:rsidRDefault="00E60AA5" w:rsidP="00E60AA5">
      <w:pPr>
        <w:pStyle w:val="Liststycke"/>
        <w:numPr>
          <w:ilvl w:val="0"/>
          <w:numId w:val="2"/>
        </w:numPr>
        <w:spacing w:before="120" w:after="240"/>
      </w:pPr>
      <w:r w:rsidRPr="003E3519">
        <w:rPr>
          <w:lang w:bidi="nb-NO"/>
        </w:rPr>
        <w:t>Avstanden i km mellom den utførendes startadresse og objektet</w:t>
      </w:r>
    </w:p>
    <w:p w14:paraId="6A293EAF" w14:textId="77777777" w:rsidR="00E60AA5" w:rsidRPr="003E3519" w:rsidRDefault="00E60AA5" w:rsidP="00E60AA5">
      <w:pPr>
        <w:pStyle w:val="Liststycke"/>
        <w:numPr>
          <w:ilvl w:val="0"/>
          <w:numId w:val="2"/>
        </w:numPr>
        <w:spacing w:before="120" w:after="240"/>
      </w:pPr>
      <w:r w:rsidRPr="003E3519">
        <w:rPr>
          <w:lang w:bidi="nb-NO"/>
        </w:rPr>
        <w:t>Antall materialer inn og ut</w:t>
      </w:r>
    </w:p>
    <w:p w14:paraId="4B56A7CD" w14:textId="77777777" w:rsidR="00E60AA5" w:rsidRPr="003E3519" w:rsidRDefault="00E60AA5" w:rsidP="00E60AA5">
      <w:pPr>
        <w:pStyle w:val="Liststycke"/>
        <w:numPr>
          <w:ilvl w:val="0"/>
          <w:numId w:val="2"/>
        </w:numPr>
        <w:spacing w:before="120" w:after="240"/>
      </w:pPr>
      <w:r w:rsidRPr="003E3519">
        <w:rPr>
          <w:lang w:bidi="nb-NO"/>
        </w:rPr>
        <w:t>Totalvekten til materialene i kg inn og ut</w:t>
      </w:r>
    </w:p>
    <w:p w14:paraId="56703059" w14:textId="77777777" w:rsidR="00E60AA5" w:rsidRPr="003E3519" w:rsidRDefault="00E60AA5" w:rsidP="00E60AA5">
      <w:pPr>
        <w:pStyle w:val="CBrdtext"/>
        <w:rPr>
          <w:sz w:val="20"/>
          <w:szCs w:val="20"/>
        </w:rPr>
      </w:pPr>
      <w:r w:rsidRPr="003E3519">
        <w:rPr>
          <w:sz w:val="20"/>
          <w:szCs w:val="20"/>
          <w:lang w:bidi="nb-NO"/>
        </w:rPr>
        <w:t>Enheten måler det samlede transportarbeidet for frakt av materialet som skal installeres i objektet og transporten av materialet som rives og som transporteres til miljøstasjonen.</w:t>
      </w:r>
    </w:p>
    <w:p w14:paraId="28FBAE1C" w14:textId="77777777" w:rsidR="00E60AA5" w:rsidRDefault="00E60AA5" w:rsidP="00E60AA5">
      <w:pPr>
        <w:pStyle w:val="CBrdtext"/>
        <w:rPr>
          <w:sz w:val="20"/>
          <w:szCs w:val="20"/>
        </w:rPr>
      </w:pPr>
      <w:r w:rsidRPr="003E3519">
        <w:rPr>
          <w:sz w:val="20"/>
          <w:szCs w:val="20"/>
          <w:lang w:bidi="nb-NO"/>
        </w:rPr>
        <w:t xml:space="preserve">tWu inkluderer også håndtering av emballasje, utplukking, pålessing og avlessing på arbeidsplassen av nytt materiale, samt oppsamling, pålessing og avlessing av rivningsmaterialer. </w:t>
      </w:r>
    </w:p>
    <w:p w14:paraId="5A53319A" w14:textId="34FD49EE" w:rsidR="00E60AA5" w:rsidRPr="003E3519" w:rsidRDefault="00E60AA5" w:rsidP="00E60AA5">
      <w:pPr>
        <w:pStyle w:val="CBrdtext"/>
        <w:rPr>
          <w:sz w:val="20"/>
          <w:szCs w:val="20"/>
        </w:rPr>
      </w:pPr>
      <w:r w:rsidRPr="0085141F">
        <w:rPr>
          <w:sz w:val="20"/>
          <w:szCs w:val="20"/>
          <w:lang w:bidi="nb-NO"/>
        </w:rPr>
        <w:t>For tWu-beregning ved kontantoppgjør brukes avstand til byggehandel både for forsikringstakeren som utførende og for forsikringstakerens egen entreprenør.</w:t>
      </w:r>
    </w:p>
    <w:p w14:paraId="44A2BB16" w14:textId="77777777" w:rsidR="00E60AA5" w:rsidRPr="00856F72" w:rsidRDefault="00E60AA5" w:rsidP="00E60AA5">
      <w:pPr>
        <w:pStyle w:val="CBrdtext"/>
        <w:rPr>
          <w:sz w:val="20"/>
          <w:szCs w:val="20"/>
        </w:rPr>
      </w:pPr>
      <w:r w:rsidRPr="003E3519">
        <w:rPr>
          <w:sz w:val="20"/>
          <w:szCs w:val="20"/>
          <w:lang w:bidi="nb-NO"/>
        </w:rPr>
        <w:t>tWu inkluderer ikke erstatning for deponikostnader.</w:t>
      </w:r>
    </w:p>
    <w:p w14:paraId="31F0022D" w14:textId="77777777" w:rsidR="00E60AA5" w:rsidRDefault="00E60AA5" w:rsidP="00E60AA5">
      <w:pPr>
        <w:pStyle w:val="Rubrik1"/>
      </w:pPr>
      <w:bookmarkStart w:id="19" w:name="_Toc124437964"/>
      <w:r>
        <w:rPr>
          <w:lang w:bidi="nb-NO"/>
        </w:rPr>
        <w:t>Erstatning for kjøretøy – pTu</w:t>
      </w:r>
      <w:bookmarkEnd w:id="19"/>
    </w:p>
    <w:p w14:paraId="5F904140" w14:textId="77777777" w:rsidR="00E60AA5" w:rsidRPr="00F40FF8" w:rsidRDefault="00E60AA5" w:rsidP="00E60AA5">
      <w:pPr>
        <w:pStyle w:val="CBrdtext"/>
        <w:rPr>
          <w:sz w:val="20"/>
          <w:szCs w:val="20"/>
        </w:rPr>
      </w:pPr>
      <w:r w:rsidRPr="00F40FF8">
        <w:rPr>
          <w:sz w:val="20"/>
          <w:szCs w:val="20"/>
          <w:lang w:bidi="nb-NO"/>
        </w:rPr>
        <w:t xml:space="preserve">pTu erstatter kjøretøykostnadene for persontransport som kreves av et bestemt oppdrag.  </w:t>
      </w:r>
    </w:p>
    <w:p w14:paraId="3C242A56" w14:textId="77777777" w:rsidR="00E60AA5" w:rsidRPr="00F40FF8" w:rsidRDefault="00E60AA5" w:rsidP="00E60AA5">
      <w:pPr>
        <w:pStyle w:val="CBrdtext"/>
        <w:rPr>
          <w:sz w:val="20"/>
          <w:szCs w:val="20"/>
        </w:rPr>
      </w:pPr>
      <w:r w:rsidRPr="00F40FF8">
        <w:rPr>
          <w:sz w:val="20"/>
          <w:szCs w:val="20"/>
          <w:lang w:bidi="nb-NO"/>
        </w:rPr>
        <w:t>Enheten pTu beregnes på følgende parametere:</w:t>
      </w:r>
    </w:p>
    <w:p w14:paraId="52790945" w14:textId="77777777" w:rsidR="00E60AA5" w:rsidRPr="00F40FF8" w:rsidRDefault="00E60AA5" w:rsidP="00E60AA5">
      <w:pPr>
        <w:pStyle w:val="Liststycke"/>
        <w:numPr>
          <w:ilvl w:val="0"/>
          <w:numId w:val="2"/>
        </w:numPr>
        <w:spacing w:before="120" w:after="240"/>
      </w:pPr>
      <w:r w:rsidRPr="00F40FF8">
        <w:rPr>
          <w:lang w:bidi="nb-NO"/>
        </w:rPr>
        <w:t>Antall startreiser avhengig av bransje og type oppdrag</w:t>
      </w:r>
    </w:p>
    <w:p w14:paraId="086588B7" w14:textId="77777777" w:rsidR="00E60AA5" w:rsidRPr="00F40FF8" w:rsidRDefault="00E60AA5" w:rsidP="00E60AA5">
      <w:pPr>
        <w:pStyle w:val="Liststycke"/>
        <w:numPr>
          <w:ilvl w:val="0"/>
          <w:numId w:val="2"/>
        </w:numPr>
        <w:spacing w:before="120" w:after="240"/>
      </w:pPr>
      <w:r w:rsidRPr="00F40FF8">
        <w:rPr>
          <w:lang w:bidi="nb-NO"/>
        </w:rPr>
        <w:t>Avstanden i km mellom den utførendes nærmeste avtalte startadresse og objektet</w:t>
      </w:r>
    </w:p>
    <w:p w14:paraId="3A3A967E" w14:textId="77777777" w:rsidR="00E60AA5" w:rsidRDefault="00E60AA5" w:rsidP="00E60AA5">
      <w:pPr>
        <w:pStyle w:val="Liststycke"/>
        <w:numPr>
          <w:ilvl w:val="0"/>
          <w:numId w:val="2"/>
        </w:numPr>
        <w:spacing w:before="120" w:after="240"/>
      </w:pPr>
      <w:r w:rsidRPr="00F40FF8">
        <w:rPr>
          <w:lang w:bidi="nb-NO"/>
        </w:rPr>
        <w:t>Mengden mWu i oppdraget (kan gi flere reiser i tillegg til startreisene)</w:t>
      </w:r>
    </w:p>
    <w:p w14:paraId="74AC3A95" w14:textId="5D091142" w:rsidR="00E60AA5" w:rsidRPr="003E3519" w:rsidRDefault="00E60AA5" w:rsidP="00E60AA5">
      <w:pPr>
        <w:pStyle w:val="CBrdtext"/>
        <w:rPr>
          <w:sz w:val="20"/>
          <w:szCs w:val="20"/>
        </w:rPr>
      </w:pPr>
      <w:r w:rsidRPr="0085141F">
        <w:rPr>
          <w:sz w:val="20"/>
          <w:szCs w:val="20"/>
          <w:lang w:bidi="nb-NO"/>
        </w:rPr>
        <w:t>For pTu-beregning brukes avstand til byggehandel både for forsikringstakeren som utførende og for forsikringstakerens egen entreprenør.</w:t>
      </w:r>
    </w:p>
    <w:p w14:paraId="0E506C07" w14:textId="77777777" w:rsidR="00E60AA5" w:rsidRDefault="00E60AA5" w:rsidP="00E60AA5">
      <w:pPr>
        <w:pStyle w:val="Rubrik1"/>
      </w:pPr>
      <w:bookmarkStart w:id="20" w:name="_Toc124437965"/>
      <w:r>
        <w:rPr>
          <w:lang w:bidi="nb-NO"/>
        </w:rPr>
        <w:t>Materiale</w:t>
      </w:r>
      <w:bookmarkEnd w:id="20"/>
    </w:p>
    <w:p w14:paraId="3E4D12CC" w14:textId="77777777" w:rsidR="00E60AA5" w:rsidRDefault="00E60AA5" w:rsidP="00E60AA5">
      <w:pPr>
        <w:rPr>
          <w:color w:val="00B0F0"/>
        </w:rPr>
      </w:pPr>
      <w:r>
        <w:rPr>
          <w:lang w:bidi="nb-NO"/>
        </w:rPr>
        <w:t>De fleste MEPS-koder inneholder informasjon om materiale som består av materialforbruk, materialpris og vekt. Materialprisen som vises automatisk, er prisen fra MEPS materialprisliste med mindre det finnes en pris fra en avtalt prisliste. Det er også mulig å angi prisen fra en egen importert prisliste eller angi en egen pris direkte på koden ved å angi et Eget materiale.</w:t>
      </w:r>
    </w:p>
    <w:p w14:paraId="2DD6F62D" w14:textId="77777777" w:rsidR="00E60AA5" w:rsidRDefault="00E60AA5" w:rsidP="00E60AA5">
      <w:pPr>
        <w:pStyle w:val="Rubrik2"/>
      </w:pPr>
      <w:bookmarkStart w:id="21" w:name="_Toc124437966"/>
      <w:r>
        <w:rPr>
          <w:lang w:bidi="nb-NO"/>
        </w:rPr>
        <w:t>MEPS materiale</w:t>
      </w:r>
      <w:bookmarkEnd w:id="21"/>
    </w:p>
    <w:p w14:paraId="2AAEDC90" w14:textId="44796931" w:rsidR="00E60AA5" w:rsidRDefault="00E60AA5" w:rsidP="00E60AA5">
      <w:pPr>
        <w:rPr>
          <w:strike/>
          <w:color w:val="0070C0"/>
        </w:rPr>
      </w:pPr>
      <w:r>
        <w:rPr>
          <w:lang w:bidi="nb-NO"/>
        </w:rPr>
        <w:t xml:space="preserve">Hovedmaterialer og eventuelle tilsatsmaterialer er tilgjengelige på kodenivå. Det kan være flere hovedmaterialer per kode. Materialberegningen tar hensyn til mulig avfall på både hovedmaterialer og tilsatsmaterialer. </w:t>
      </w:r>
    </w:p>
    <w:p w14:paraId="11504D58" w14:textId="77777777" w:rsidR="00E60AA5" w:rsidRPr="00481F70" w:rsidRDefault="00E60AA5" w:rsidP="00E60AA5">
      <w:r w:rsidRPr="00481F70">
        <w:rPr>
          <w:lang w:bidi="nb-NO"/>
        </w:rPr>
        <w:t>Erstatningen for avfall kan imidlertid måtte justeres via avtalt eller egen kode ved følgende anledninger:</w:t>
      </w:r>
    </w:p>
    <w:p w14:paraId="50B3D1F4" w14:textId="77777777" w:rsidR="00E60AA5" w:rsidRDefault="00E60AA5" w:rsidP="00E60AA5">
      <w:pPr>
        <w:pStyle w:val="Liststycke"/>
        <w:numPr>
          <w:ilvl w:val="0"/>
          <w:numId w:val="9"/>
        </w:numPr>
      </w:pPr>
      <w:r>
        <w:rPr>
          <w:lang w:bidi="nb-NO"/>
        </w:rPr>
        <w:t>Materiale der pakningsstørrelsen resulterer i uforholdsmessig avfall i et oppdrag for materialer som ikke kan gjenbrukes i andre oppdrag</w:t>
      </w:r>
    </w:p>
    <w:p w14:paraId="1D8A6532" w14:textId="77777777" w:rsidR="00E60AA5" w:rsidRDefault="00E60AA5" w:rsidP="00E60AA5">
      <w:pPr>
        <w:pStyle w:val="Liststycke"/>
        <w:numPr>
          <w:ilvl w:val="0"/>
          <w:numId w:val="9"/>
        </w:numPr>
      </w:pPr>
      <w:r>
        <w:rPr>
          <w:lang w:bidi="nb-NO"/>
        </w:rPr>
        <w:t xml:space="preserve">Materialer der dimensjonene gir uforholdsmessig stort avfall i et oppdrag for materialer som ikke kan gjenbrukes i andre oppdrag, som våtromsmatter der </w:t>
      </w:r>
      <w:r w:rsidRPr="00691320">
        <w:rPr>
          <w:rStyle w:val="CBrdtextChar"/>
          <w:lang w:bidi="nb-NO"/>
        </w:rPr>
        <w:t xml:space="preserve">bredden </w:t>
      </w:r>
      <w:r>
        <w:rPr>
          <w:lang w:bidi="nb-NO"/>
        </w:rPr>
        <w:t>på rommet såvidt overstiger bredden på teppet.</w:t>
      </w:r>
    </w:p>
    <w:p w14:paraId="6158E3B0" w14:textId="77777777" w:rsidR="00E60AA5" w:rsidRDefault="00E60AA5" w:rsidP="00E60AA5">
      <w:r>
        <w:rPr>
          <w:lang w:bidi="nb-NO"/>
        </w:rPr>
        <w:t xml:space="preserve">Koblede materialer på MEPS kode arver vekt, avfall og tilsatsmateriale fra MEPS materiale. </w:t>
      </w:r>
    </w:p>
    <w:p w14:paraId="2A23BD71" w14:textId="77777777" w:rsidR="00E60AA5" w:rsidRDefault="00E60AA5" w:rsidP="00E60AA5">
      <w:pPr>
        <w:pStyle w:val="Rubrik2"/>
      </w:pPr>
      <w:bookmarkStart w:id="22" w:name="_Toc124437967"/>
      <w:r>
        <w:rPr>
          <w:lang w:bidi="nb-NO"/>
        </w:rPr>
        <w:t>MEPS materialprisliste</w:t>
      </w:r>
      <w:bookmarkEnd w:id="22"/>
    </w:p>
    <w:p w14:paraId="38275E1C" w14:textId="77777777" w:rsidR="00E60AA5" w:rsidRPr="00435CB3" w:rsidRDefault="00E60AA5" w:rsidP="00E60AA5">
      <w:r w:rsidRPr="00435CB3">
        <w:rPr>
          <w:lang w:bidi="nb-NO"/>
        </w:rPr>
        <w:t>Formålet med MEPS materialprisliste er å kunne oppnå en veiledende totalpris på et ROT- og reparasjonsprosjekt i systemet MEPS uten å måtte importere egne materialprislister.</w:t>
      </w:r>
    </w:p>
    <w:p w14:paraId="59522BA4" w14:textId="77777777" w:rsidR="00E60AA5" w:rsidRPr="00435CB3" w:rsidRDefault="00E60AA5" w:rsidP="00E60AA5">
      <w:r w:rsidRPr="00435CB3">
        <w:rPr>
          <w:lang w:bidi="nb-NO"/>
        </w:rPr>
        <w:t xml:space="preserve">Prisklassen på materialer kan variere sterkt avhengig av blant annet geografi, leverandør, tilgang osv. Dette betyr at MEPS bruttomaterialpris skal tilsvare en veiledende konsumentpris i profesjonell handel. Det kan være noe etterslep i generelle prisoppdateringer på markedet. </w:t>
      </w:r>
    </w:p>
    <w:p w14:paraId="406119C1" w14:textId="77777777" w:rsidR="00E60AA5" w:rsidRPr="00435CB3" w:rsidRDefault="00E60AA5" w:rsidP="00E60AA5">
      <w:pPr>
        <w:pStyle w:val="Rubrik2"/>
      </w:pPr>
      <w:bookmarkStart w:id="23" w:name="_Toc124437968"/>
      <w:r w:rsidRPr="00435CB3">
        <w:rPr>
          <w:lang w:bidi="nb-NO"/>
        </w:rPr>
        <w:t>Avtalte materialprislister</w:t>
      </w:r>
      <w:bookmarkEnd w:id="23"/>
    </w:p>
    <w:p w14:paraId="6825DF85" w14:textId="77777777" w:rsidR="00E60AA5" w:rsidRDefault="00E60AA5" w:rsidP="00E60AA5">
      <w:r>
        <w:rPr>
          <w:lang w:bidi="nb-NO"/>
        </w:rPr>
        <w:t>For å få eksakte materialpriser/materialbetegnelser i et oppdrag skal avtalte og/eller egne importerte materialprislister benyttes i MEPS.</w:t>
      </w:r>
    </w:p>
    <w:p w14:paraId="0FFCEC6D" w14:textId="77777777" w:rsidR="00E60AA5" w:rsidRDefault="00E60AA5" w:rsidP="00E60AA5">
      <w:pPr>
        <w:pStyle w:val="Rubrik2"/>
      </w:pPr>
      <w:bookmarkStart w:id="24" w:name="_Toc124437969"/>
      <w:r>
        <w:rPr>
          <w:lang w:bidi="nb-NO"/>
        </w:rPr>
        <w:t>Egne materialprislister og Eget materiale</w:t>
      </w:r>
      <w:bookmarkEnd w:id="24"/>
    </w:p>
    <w:p w14:paraId="7506D5C8" w14:textId="77777777" w:rsidR="00E60AA5" w:rsidRDefault="00E60AA5" w:rsidP="00E60AA5">
      <w:r>
        <w:rPr>
          <w:lang w:bidi="nb-NO"/>
        </w:rPr>
        <w:t>For å få en eksakt materialpris på et oppdrag skal avtalte og/eller egne importerte materialprislister benyttes i MEPS.</w:t>
      </w:r>
    </w:p>
    <w:p w14:paraId="22443EBD" w14:textId="77777777" w:rsidR="00E60AA5" w:rsidRDefault="00E60AA5" w:rsidP="00E60AA5">
      <w:r w:rsidRPr="00E85ECD">
        <w:rPr>
          <w:lang w:bidi="nb-NO"/>
        </w:rPr>
        <w:t>For å kunne håndtere for eksempel kundespesifikke materialer som ikke er inkludert i MEPS prisliste, avtalte prislister eller egne prislister samt materialer der det ikke er spesifisert noe MEPS materiale, settes Eget materiale i systemet. Eget materiale skal dokumenteres på en slik måte at partene kan vurdere erstatningen i etterkant.</w:t>
      </w:r>
    </w:p>
    <w:p w14:paraId="2F278D7C" w14:textId="77777777" w:rsidR="00E60AA5" w:rsidRPr="00E85ECD" w:rsidRDefault="00E60AA5" w:rsidP="00E60AA5">
      <w:r w:rsidRPr="00FE4A80">
        <w:rPr>
          <w:lang w:bidi="nb-NO"/>
        </w:rPr>
        <w:t>Ved bruk av egne materialprislister skal prisen som skal brukes i MEPS-oppdraget være prisen til bestilleren med rabatter og/eller påslag. MEPS-systemet håndterer ingen rabatter eller påslag på egne materialprislister.</w:t>
      </w:r>
    </w:p>
    <w:p w14:paraId="1B6BAA10" w14:textId="77777777" w:rsidR="00E60AA5" w:rsidRDefault="00E60AA5" w:rsidP="00E60AA5">
      <w:r>
        <w:rPr>
          <w:lang w:bidi="nb-NO"/>
        </w:rPr>
        <w:t>Eget materiale på MEPS-kode arver bare vekt fra MEPS materiale. Avfall og tilsatsmaterialer angis separat.</w:t>
      </w:r>
    </w:p>
    <w:p w14:paraId="0C67DD64" w14:textId="77777777" w:rsidR="00E60AA5" w:rsidRPr="00055A8B" w:rsidRDefault="00E60AA5" w:rsidP="00E60AA5">
      <w:pPr>
        <w:pStyle w:val="Rubrik1"/>
      </w:pPr>
      <w:bookmarkStart w:id="25" w:name="_Toc124437970"/>
      <w:r>
        <w:rPr>
          <w:lang w:bidi="nb-NO"/>
        </w:rPr>
        <w:t>Avtalte koder</w:t>
      </w:r>
      <w:bookmarkEnd w:id="25"/>
    </w:p>
    <w:p w14:paraId="07A4F3F0" w14:textId="77777777" w:rsidR="00E60AA5" w:rsidRDefault="00E60AA5" w:rsidP="00E60AA5">
      <w:r>
        <w:rPr>
          <w:lang w:bidi="nb-NO"/>
        </w:rPr>
        <w:t xml:space="preserve">Avtalte koder i MEPS skal brukes i henhold til avtalen. Hver Avtalt kode inneholder betegnelse, definisjon, enhet og pris. </w:t>
      </w:r>
    </w:p>
    <w:p w14:paraId="5E2EF0EA" w14:textId="77777777" w:rsidR="00E60AA5" w:rsidRDefault="00E60AA5" w:rsidP="00E60AA5">
      <w:r w:rsidRPr="00B7063A">
        <w:rPr>
          <w:lang w:bidi="nb-NO"/>
        </w:rPr>
        <w:t>Vær spesielt oppmerksom på at Avtalte koder ikke genererer rigging, reiser eller materialtransport.</w:t>
      </w:r>
    </w:p>
    <w:p w14:paraId="49DD19B9" w14:textId="77777777" w:rsidR="00E60AA5" w:rsidRPr="00530074" w:rsidRDefault="00E60AA5" w:rsidP="00E60AA5">
      <w:pPr>
        <w:spacing w:before="120" w:after="240"/>
      </w:pPr>
      <w:r>
        <w:rPr>
          <w:lang w:bidi="nb-NO"/>
        </w:rPr>
        <w:t>Dersom avtalte koder gjelder avvik fra normale forutsetninger, skal disse avvikene dokumenteres på en slik måte at partene kan vurdere erstatningen i etterkant.</w:t>
      </w:r>
    </w:p>
    <w:p w14:paraId="4230AA72" w14:textId="77777777" w:rsidR="00E60AA5" w:rsidRDefault="00E60AA5" w:rsidP="00E60AA5">
      <w:pPr>
        <w:pStyle w:val="Rubrik1"/>
      </w:pPr>
      <w:bookmarkStart w:id="26" w:name="_Toc124437971"/>
      <w:r>
        <w:rPr>
          <w:lang w:bidi="nb-NO"/>
        </w:rPr>
        <w:t>Egne koder</w:t>
      </w:r>
      <w:bookmarkEnd w:id="26"/>
    </w:p>
    <w:p w14:paraId="6007A1E4" w14:textId="77777777" w:rsidR="00E60AA5" w:rsidRPr="00B7063A" w:rsidRDefault="00E60AA5" w:rsidP="00E60AA5">
      <w:pPr>
        <w:pStyle w:val="CBrdtext"/>
        <w:rPr>
          <w:sz w:val="20"/>
          <w:szCs w:val="20"/>
        </w:rPr>
      </w:pPr>
      <w:r w:rsidRPr="00B7063A">
        <w:rPr>
          <w:sz w:val="20"/>
          <w:szCs w:val="20"/>
          <w:lang w:bidi="nb-NO"/>
        </w:rPr>
        <w:t>Egne koder i MEPS brukes når MEPS koder eller Avtalte koder mangler. Disse momentene angis med faktisk medgått tid og faktisk medgått materiale.</w:t>
      </w:r>
    </w:p>
    <w:p w14:paraId="1FDA96CD" w14:textId="77777777" w:rsidR="00E60AA5" w:rsidRPr="00B7063A" w:rsidRDefault="00E60AA5" w:rsidP="00E60AA5">
      <w:pPr>
        <w:pStyle w:val="CBrdtext"/>
        <w:rPr>
          <w:sz w:val="20"/>
          <w:szCs w:val="20"/>
        </w:rPr>
      </w:pPr>
      <w:r w:rsidRPr="00B7063A">
        <w:rPr>
          <w:sz w:val="20"/>
          <w:szCs w:val="20"/>
          <w:lang w:bidi="nb-NO"/>
        </w:rPr>
        <w:t xml:space="preserve">Vær spesielt oppmerksom på at Egne koder ikke genererer rigging, reiser eller materialtransport. </w:t>
      </w:r>
    </w:p>
    <w:p w14:paraId="1FD7EA53" w14:textId="77777777" w:rsidR="00E60AA5" w:rsidRPr="008D19F1" w:rsidRDefault="00E60AA5" w:rsidP="00E60AA5">
      <w:pPr>
        <w:pStyle w:val="CBrdtext"/>
        <w:rPr>
          <w:sz w:val="20"/>
          <w:szCs w:val="20"/>
        </w:rPr>
      </w:pPr>
      <w:r w:rsidRPr="008D19F1">
        <w:rPr>
          <w:sz w:val="20"/>
          <w:szCs w:val="20"/>
          <w:lang w:bidi="nb-NO"/>
        </w:rPr>
        <w:t>Kompensasjon for arbeidet gis kun i henhold til avtalt timespris.</w:t>
      </w:r>
    </w:p>
    <w:p w14:paraId="3945404E" w14:textId="77777777" w:rsidR="00E60AA5" w:rsidRPr="00B7063A" w:rsidRDefault="00E60AA5" w:rsidP="00E60AA5">
      <w:pPr>
        <w:pStyle w:val="CBrdtext"/>
        <w:rPr>
          <w:sz w:val="20"/>
          <w:szCs w:val="20"/>
        </w:rPr>
      </w:pPr>
      <w:r w:rsidRPr="008D19F1">
        <w:rPr>
          <w:sz w:val="20"/>
          <w:szCs w:val="20"/>
          <w:lang w:bidi="nb-NO"/>
        </w:rPr>
        <w:t>Egne koder som kan brukes:</w:t>
      </w:r>
    </w:p>
    <w:p w14:paraId="30C0B51F" w14:textId="77777777" w:rsidR="00E60AA5" w:rsidRPr="008D19F1" w:rsidRDefault="00E60AA5" w:rsidP="00E60AA5">
      <w:pPr>
        <w:pStyle w:val="Liststycke"/>
        <w:numPr>
          <w:ilvl w:val="0"/>
          <w:numId w:val="2"/>
        </w:numPr>
        <w:spacing w:before="120" w:after="240"/>
      </w:pPr>
      <w:r w:rsidRPr="008D19F1">
        <w:rPr>
          <w:lang w:bidi="nb-NO"/>
        </w:rPr>
        <w:t>X0 Undersøkelse</w:t>
      </w:r>
    </w:p>
    <w:p w14:paraId="6BF1365C" w14:textId="77777777" w:rsidR="00E60AA5" w:rsidRPr="008D19F1" w:rsidRDefault="00E60AA5" w:rsidP="00E60AA5">
      <w:pPr>
        <w:pStyle w:val="Liststycke"/>
        <w:numPr>
          <w:ilvl w:val="0"/>
          <w:numId w:val="2"/>
        </w:numPr>
        <w:spacing w:before="120" w:after="240"/>
      </w:pPr>
      <w:r w:rsidRPr="008D19F1">
        <w:rPr>
          <w:lang w:bidi="nb-NO"/>
        </w:rPr>
        <w:t xml:space="preserve">X1 Hjelp og venting på underleverandør </w:t>
      </w:r>
    </w:p>
    <w:p w14:paraId="1FBF47EF" w14:textId="77777777" w:rsidR="00E60AA5" w:rsidRPr="008D19F1" w:rsidRDefault="00E60AA5" w:rsidP="00E60AA5">
      <w:pPr>
        <w:pStyle w:val="Liststycke"/>
        <w:numPr>
          <w:ilvl w:val="0"/>
          <w:numId w:val="2"/>
        </w:numPr>
        <w:spacing w:before="120" w:after="240"/>
      </w:pPr>
      <w:r w:rsidRPr="008D19F1">
        <w:rPr>
          <w:lang w:bidi="nb-NO"/>
        </w:rPr>
        <w:t xml:space="preserve">X2 Finrengjøring </w:t>
      </w:r>
    </w:p>
    <w:p w14:paraId="08374D81" w14:textId="77777777" w:rsidR="00E60AA5" w:rsidRPr="008D19F1" w:rsidRDefault="00E60AA5" w:rsidP="00E60AA5">
      <w:pPr>
        <w:pStyle w:val="Liststycke"/>
        <w:numPr>
          <w:ilvl w:val="0"/>
          <w:numId w:val="2"/>
        </w:numPr>
        <w:spacing w:before="120" w:after="240"/>
      </w:pPr>
      <w:r w:rsidRPr="008D19F1">
        <w:rPr>
          <w:lang w:bidi="nb-NO"/>
        </w:rPr>
        <w:t xml:space="preserve">X3 Grovrengjøring/rydding </w:t>
      </w:r>
    </w:p>
    <w:p w14:paraId="4CA511BF" w14:textId="77777777" w:rsidR="00E60AA5" w:rsidRPr="008D19F1" w:rsidRDefault="00E60AA5" w:rsidP="00E60AA5">
      <w:pPr>
        <w:pStyle w:val="Liststycke"/>
        <w:numPr>
          <w:ilvl w:val="0"/>
          <w:numId w:val="2"/>
        </w:numPr>
        <w:spacing w:before="120" w:after="240"/>
      </w:pPr>
      <w:r w:rsidRPr="008D19F1">
        <w:rPr>
          <w:lang w:bidi="nb-NO"/>
        </w:rPr>
        <w:t xml:space="preserve">X4 Flytt </w:t>
      </w:r>
    </w:p>
    <w:p w14:paraId="73A6BBF4" w14:textId="77777777" w:rsidR="00E60AA5" w:rsidRPr="008D19F1" w:rsidRDefault="00E60AA5" w:rsidP="00E60AA5">
      <w:pPr>
        <w:pStyle w:val="Liststycke"/>
        <w:numPr>
          <w:ilvl w:val="0"/>
          <w:numId w:val="2"/>
        </w:numPr>
        <w:spacing w:before="120" w:after="240"/>
      </w:pPr>
      <w:r w:rsidRPr="008D19F1">
        <w:rPr>
          <w:lang w:bidi="nb-NO"/>
        </w:rPr>
        <w:t xml:space="preserve">X5 Transport/håndtering </w:t>
      </w:r>
    </w:p>
    <w:p w14:paraId="5E856B3C" w14:textId="77777777" w:rsidR="00E60AA5" w:rsidRPr="008D19F1" w:rsidRDefault="00E60AA5" w:rsidP="00E60AA5">
      <w:pPr>
        <w:pStyle w:val="Liststycke"/>
        <w:numPr>
          <w:ilvl w:val="0"/>
          <w:numId w:val="2"/>
        </w:numPr>
        <w:spacing w:before="120" w:after="240"/>
      </w:pPr>
      <w:r w:rsidRPr="008D19F1">
        <w:rPr>
          <w:lang w:bidi="nb-NO"/>
        </w:rPr>
        <w:t xml:space="preserve">X6 Venting på kunde </w:t>
      </w:r>
    </w:p>
    <w:p w14:paraId="3F6FD6B5" w14:textId="16D7BE13" w:rsidR="00E60AA5" w:rsidRDefault="00E60AA5" w:rsidP="00E60AA5">
      <w:pPr>
        <w:pStyle w:val="Liststycke"/>
        <w:numPr>
          <w:ilvl w:val="0"/>
          <w:numId w:val="2"/>
        </w:numPr>
        <w:spacing w:before="120" w:after="240"/>
      </w:pPr>
      <w:r w:rsidRPr="008D19F1">
        <w:rPr>
          <w:lang w:bidi="nb-NO"/>
        </w:rPr>
        <w:t xml:space="preserve">X9 Ikke </w:t>
      </w:r>
      <w:r w:rsidR="00667BDE">
        <w:rPr>
          <w:lang w:bidi="nb-NO"/>
        </w:rPr>
        <w:t>kodet arbeid i MEPS</w:t>
      </w:r>
    </w:p>
    <w:p w14:paraId="42D42345" w14:textId="46F8801B" w:rsidR="0073619D" w:rsidRPr="00AE2A85" w:rsidRDefault="00E60AA5" w:rsidP="00E60AA5">
      <w:pPr>
        <w:spacing w:before="120" w:after="240"/>
      </w:pPr>
      <w:r w:rsidRPr="001E4F41">
        <w:rPr>
          <w:lang w:bidi="nb-NO"/>
        </w:rPr>
        <w:t>Egne koder skal dokumenteres på en slik måte at partene kan vurdere erstatningen i etterkant.</w:t>
      </w:r>
    </w:p>
    <w:p w14:paraId="6790D822" w14:textId="77777777" w:rsidR="007E6397" w:rsidRPr="007E6397" w:rsidRDefault="007E6397" w:rsidP="007E6397"/>
    <w:sectPr w:rsidR="007E6397" w:rsidRPr="007E6397" w:rsidSect="00EA51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676E" w14:textId="77777777" w:rsidR="00EA138C" w:rsidRDefault="00EA138C" w:rsidP="001E2C84">
      <w:pPr>
        <w:spacing w:after="0" w:line="240" w:lineRule="auto"/>
      </w:pPr>
      <w:r>
        <w:separator/>
      </w:r>
    </w:p>
  </w:endnote>
  <w:endnote w:type="continuationSeparator" w:id="0">
    <w:p w14:paraId="6AD69900" w14:textId="77777777" w:rsidR="00EA138C" w:rsidRDefault="00EA138C" w:rsidP="001E2C84">
      <w:pPr>
        <w:spacing w:after="0" w:line="240" w:lineRule="auto"/>
      </w:pPr>
      <w:r>
        <w:continuationSeparator/>
      </w:r>
    </w:p>
  </w:endnote>
  <w:endnote w:type="continuationNotice" w:id="1">
    <w:p w14:paraId="507834BB" w14:textId="77777777" w:rsidR="00EA138C" w:rsidRDefault="00EA13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5E3937" w:rsidRDefault="00134053" w:rsidP="00134053">
    <w:pPr>
      <w:pStyle w:val="Sidfothgerstlld"/>
      <w:rPr>
        <w:color w:val="auto"/>
        <w:lang w:val="sv-SE"/>
      </w:rPr>
    </w:pPr>
    <w:r w:rsidRPr="005E3937">
      <w:rPr>
        <w:color w:val="auto"/>
        <w:lang w:val="sv-SE" w:eastAsia="en-US"/>
      </w:rPr>
      <w:t>CAB Group AB</w:t>
    </w:r>
  </w:p>
  <w:p w14:paraId="36224C37" w14:textId="77777777" w:rsidR="00134053" w:rsidRPr="005E3937" w:rsidRDefault="00134053" w:rsidP="00134053">
    <w:pPr>
      <w:pStyle w:val="Sidfothgerstlld"/>
      <w:rPr>
        <w:color w:val="auto"/>
        <w:lang w:val="sv-SE"/>
      </w:rPr>
    </w:pPr>
    <w:r w:rsidRPr="005E3937">
      <w:rPr>
        <w:color w:val="auto"/>
        <w:lang w:val="sv-SE" w:eastAsia="en-US"/>
      </w:rPr>
      <w:t>Stortorget 11, SE-702 11 Örebro, Sweden</w:t>
    </w:r>
  </w:p>
  <w:p w14:paraId="5CD29ED7" w14:textId="77777777" w:rsidR="00134053" w:rsidRPr="005E3937" w:rsidRDefault="00134053" w:rsidP="00134053">
    <w:pPr>
      <w:pStyle w:val="Sidfothgerstlld"/>
      <w:rPr>
        <w:color w:val="auto"/>
        <w:lang w:val="en-US"/>
      </w:rPr>
    </w:pPr>
    <w:r w:rsidRPr="005E3937">
      <w:rPr>
        <w:color w:val="auto"/>
        <w:lang w:val="en-US" w:eastAsia="en-US" w:bidi="en-US"/>
      </w:rPr>
      <w:t>Phone: +46 (0)19 15 86 00</w:t>
    </w:r>
  </w:p>
  <w:p w14:paraId="1724752D" w14:textId="77777777" w:rsidR="00134053" w:rsidRPr="005E3937" w:rsidRDefault="00134053" w:rsidP="00134053">
    <w:pPr>
      <w:pStyle w:val="Sidfothgerstlld"/>
      <w:rPr>
        <w:color w:val="auto"/>
        <w:lang w:val="en-US"/>
      </w:rPr>
    </w:pPr>
    <w:r w:rsidRPr="005E3937">
      <w:rPr>
        <w:color w:val="auto"/>
        <w:lang w:val="en-US" w:eastAsia="en-US" w:bidi="en-US"/>
      </w:rPr>
      <w:t>E-mail: info@cab.se</w:t>
    </w:r>
  </w:p>
  <w:p w14:paraId="6CAFF55E" w14:textId="77777777" w:rsidR="00134053" w:rsidRPr="005E3937" w:rsidRDefault="00C84363" w:rsidP="00134053">
    <w:pPr>
      <w:pStyle w:val="Sidfothgerstlld"/>
      <w:rPr>
        <w:color w:val="auto"/>
        <w:lang w:val="en-US"/>
      </w:rPr>
    </w:pPr>
    <w:r w:rsidRPr="005E3937">
      <w:rPr>
        <w:color w:val="auto"/>
        <w:lang w:eastAsia="en-US"/>
      </w:rPr>
      <mc:AlternateContent>
        <mc:Choice Requires="wps">
          <w:drawing>
            <wp:anchor distT="0" distB="0" distL="114300" distR="114300" simplePos="0" relativeHeight="251657216" behindDoc="0" locked="0" layoutInCell="0" allowOverlap="1" wp14:anchorId="6E91B02A" wp14:editId="2082C0CC">
              <wp:simplePos x="0" y="0"/>
              <wp:positionH relativeFrom="page">
                <wp:posOffset>0</wp:posOffset>
              </wp:positionH>
              <wp:positionV relativeFrom="page">
                <wp:posOffset>10228580</wp:posOffset>
              </wp:positionV>
              <wp:extent cx="7560310" cy="273050"/>
              <wp:effectExtent l="0" t="0" r="0" b="12700"/>
              <wp:wrapNone/>
              <wp:docPr id="2" name="MSIPCMdd98457da727887bfe65e201"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2CC00C26" w:rsidR="003A6CA6" w:rsidRPr="00935353" w:rsidRDefault="00935353" w:rsidP="00935353">
                          <w:pPr>
                            <w:spacing w:after="0"/>
                            <w:jc w:val="center"/>
                            <w:rPr>
                              <w:rFonts w:ascii="Calibri" w:hAnsi="Calibri" w:cs="Calibri"/>
                              <w:color w:val="000000"/>
                              <w:szCs w:val="18"/>
                            </w:rPr>
                          </w:pPr>
                          <w:r w:rsidRPr="00935353">
                            <w:rPr>
                              <w:rFonts w:ascii="Calibri" w:hAnsi="Calibri" w:cs="Calibri"/>
                              <w:color w:val="000000"/>
                              <w:szCs w:val="18"/>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dd98457da727887bfe65e201"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2CC00C26" w:rsidR="003A6CA6" w:rsidRPr="00935353" w:rsidRDefault="00935353" w:rsidP="00935353">
                    <w:pPr>
                      <w:spacing w:after="0"/>
                      <w:jc w:val="center"/>
                      <w:rPr>
                        <w:rFonts w:ascii="Calibri" w:hAnsi="Calibri" w:cs="Calibri"/>
                        <w:color w:val="000000"/>
                        <w:szCs w:val="18"/>
                      </w:rPr>
                    </w:pPr>
                    <w:r w:rsidRPr="00935353">
                      <w:rPr>
                        <w:rFonts w:ascii="Calibri" w:hAnsi="Calibri" w:cs="Calibri"/>
                        <w:color w:val="000000"/>
                        <w:szCs w:val="18"/>
                      </w:rPr>
                      <w:t>CAB - Public</w:t>
                    </w:r>
                  </w:p>
                </w:txbxContent>
              </v:textbox>
              <w10:wrap anchorx="page" anchory="page"/>
            </v:shape>
          </w:pict>
        </mc:Fallback>
      </mc:AlternateContent>
    </w:r>
    <w:r w:rsidR="00134053" w:rsidRPr="005E3937">
      <w:rPr>
        <w:color w:val="auto"/>
        <w:lang w:val="en-US" w:eastAsia="en-US" w:bidi="en-US"/>
      </w:rPr>
      <w:tab/>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03FE" w14:textId="77777777" w:rsidR="00EA138C" w:rsidRDefault="00EA138C" w:rsidP="001E2C84">
      <w:pPr>
        <w:spacing w:after="0" w:line="240" w:lineRule="auto"/>
      </w:pPr>
      <w:r>
        <w:separator/>
      </w:r>
    </w:p>
  </w:footnote>
  <w:footnote w:type="continuationSeparator" w:id="0">
    <w:p w14:paraId="35200FE4" w14:textId="77777777" w:rsidR="00EA138C" w:rsidRDefault="00EA138C" w:rsidP="001E2C84">
      <w:pPr>
        <w:spacing w:after="0" w:line="240" w:lineRule="auto"/>
      </w:pPr>
      <w:r>
        <w:continuationSeparator/>
      </w:r>
    </w:p>
  </w:footnote>
  <w:footnote w:type="continuationNotice" w:id="1">
    <w:p w14:paraId="0462D737" w14:textId="77777777" w:rsidR="00EA138C" w:rsidRDefault="00EA13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5E3937" w:rsidRDefault="009C194F" w:rsidP="007A0407">
          <w:pPr>
            <w:pStyle w:val="SidhuvudTabellrubrik"/>
            <w:rPr>
              <w:color w:val="auto"/>
            </w:rPr>
          </w:pPr>
          <w:bookmarkStart w:id="27" w:name="EF_FaststallareRub" w:colFirst="0" w:colLast="0"/>
          <w:bookmarkStart w:id="28" w:name="EF_UtfardareRun" w:colFirst="0" w:colLast="0"/>
          <w:r w:rsidRPr="005E3937">
            <w:rPr>
              <w:color w:val="auto"/>
            </w:rPr>
            <w:t>Approved by</w:t>
          </w:r>
        </w:p>
      </w:tc>
      <w:tc>
        <w:tcPr>
          <w:tcW w:w="1613" w:type="dxa"/>
        </w:tcPr>
        <w:p w14:paraId="69F95D2D" w14:textId="77777777" w:rsidR="00134053" w:rsidRPr="005E3937" w:rsidRDefault="00D03234" w:rsidP="000B3E2F">
          <w:pPr>
            <w:pStyle w:val="SidhuvudTabellrubrik"/>
            <w:rPr>
              <w:color w:val="auto"/>
            </w:rPr>
          </w:pPr>
          <w:r w:rsidRPr="005E3937">
            <w:rPr>
              <w:color w:val="auto"/>
            </w:rPr>
            <w:t>Last saved</w:t>
          </w:r>
        </w:p>
      </w:tc>
      <w:tc>
        <w:tcPr>
          <w:tcW w:w="734" w:type="dxa"/>
        </w:tcPr>
        <w:p w14:paraId="1E787917" w14:textId="77777777" w:rsidR="00134053" w:rsidRPr="005E3937" w:rsidRDefault="007A0407" w:rsidP="000B3E2F">
          <w:pPr>
            <w:pStyle w:val="SidhuvudTabellrubrik"/>
            <w:rPr>
              <w:color w:val="auto"/>
            </w:rPr>
          </w:pPr>
          <w:r w:rsidRPr="005E3937">
            <w:rPr>
              <w:color w:val="auto"/>
            </w:rPr>
            <w:t>Version</w:t>
          </w:r>
        </w:p>
      </w:tc>
      <w:tc>
        <w:tcPr>
          <w:tcW w:w="1760" w:type="dxa"/>
        </w:tcPr>
        <w:p w14:paraId="0ECA36DC" w14:textId="77777777" w:rsidR="00134053" w:rsidRPr="005E3937" w:rsidRDefault="00134053" w:rsidP="000B3E2F">
          <w:pPr>
            <w:pStyle w:val="SidhuvudTabellrubrik"/>
            <w:rPr>
              <w:color w:val="auto"/>
            </w:rPr>
          </w:pPr>
          <w:r w:rsidRPr="005E3937">
            <w:rPr>
              <w:color w:val="auto"/>
            </w:rPr>
            <w:t>Document id</w:t>
          </w:r>
        </w:p>
      </w:tc>
      <w:tc>
        <w:tcPr>
          <w:tcW w:w="731" w:type="dxa"/>
        </w:tcPr>
        <w:p w14:paraId="7EA73EAE" w14:textId="77777777" w:rsidR="00134053" w:rsidRPr="005E3937" w:rsidRDefault="00134053" w:rsidP="000B3E2F">
          <w:pPr>
            <w:pStyle w:val="SidhuvudTabellrubrik"/>
            <w:rPr>
              <w:color w:val="auto"/>
            </w:rPr>
          </w:pPr>
          <w:r w:rsidRPr="005E3937">
            <w:rPr>
              <w:color w:val="auto"/>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nb-NO"/>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4D19B040" w:rsidR="00134053" w:rsidRPr="005E3937" w:rsidRDefault="008F2CB0" w:rsidP="000B3E2F">
          <w:pPr>
            <w:pStyle w:val="SidhuvudTabellcell"/>
            <w:rPr>
              <w:color w:val="auto"/>
            </w:rPr>
          </w:pPr>
          <w:bookmarkStart w:id="29" w:name="RevisionNbr" w:colFirst="2" w:colLast="2"/>
          <w:bookmarkStart w:id="30" w:name="VersionNbr" w:colFirst="2" w:colLast="2"/>
          <w:bookmarkStart w:id="31" w:name="approvedByPersonAlias" w:colFirst="0" w:colLast="0"/>
          <w:bookmarkEnd w:id="27"/>
          <w:bookmarkEnd w:id="28"/>
          <w:r w:rsidRPr="005E3937">
            <w:rPr>
              <w:color w:val="auto"/>
            </w:rPr>
            <w:t>Johan Öjdemark</w:t>
          </w:r>
        </w:p>
      </w:tc>
      <w:tc>
        <w:tcPr>
          <w:tcW w:w="1613" w:type="dxa"/>
        </w:tcPr>
        <w:p w14:paraId="7FA0410A" w14:textId="10381462" w:rsidR="00134053" w:rsidRPr="005E3937" w:rsidRDefault="00D03234" w:rsidP="00494ED5">
          <w:pPr>
            <w:pStyle w:val="SidhuvudTabellcell"/>
            <w:rPr>
              <w:color w:val="auto"/>
            </w:rPr>
          </w:pPr>
          <w:r w:rsidRPr="005E3937">
            <w:rPr>
              <w:color w:val="auto"/>
            </w:rPr>
            <w:fldChar w:fldCharType="begin"/>
          </w:r>
          <w:r w:rsidRPr="005E3937">
            <w:rPr>
              <w:color w:val="auto"/>
            </w:rPr>
            <w:instrText xml:space="preserve"> SAVEDATE  \@ "yyyy-MM-dd"  \* MERGEFORMAT </w:instrText>
          </w:r>
          <w:r w:rsidRPr="005E3937">
            <w:rPr>
              <w:color w:val="auto"/>
            </w:rPr>
            <w:fldChar w:fldCharType="separate"/>
          </w:r>
          <w:r w:rsidR="00604034">
            <w:rPr>
              <w:noProof/>
              <w:color w:val="auto"/>
            </w:rPr>
            <w:t>2023-04-13</w:t>
          </w:r>
          <w:r w:rsidRPr="005E3937">
            <w:rPr>
              <w:color w:val="auto"/>
            </w:rPr>
            <w:fldChar w:fldCharType="end"/>
          </w:r>
        </w:p>
      </w:tc>
      <w:tc>
        <w:tcPr>
          <w:tcW w:w="734" w:type="dxa"/>
        </w:tcPr>
        <w:p w14:paraId="41EC0ADA" w14:textId="0E60F458" w:rsidR="00134053" w:rsidRPr="00C92023" w:rsidRDefault="00604034"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935353">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2CDE6993" w:rsidR="00134053" w:rsidRPr="007E1A18" w:rsidRDefault="00EB2CD9" w:rsidP="00AF0D83">
              <w:pPr>
                <w:pStyle w:val="SidhuvudTabellcell"/>
                <w:rPr>
                  <w:color w:val="auto"/>
                </w:rPr>
              </w:pPr>
              <w:r>
                <w:rPr>
                  <w:color w:val="auto"/>
                </w:rPr>
                <w:t>CABNET-1493118244-57</w:t>
              </w:r>
            </w:p>
          </w:tc>
        </w:sdtContent>
      </w:sdt>
      <w:tc>
        <w:tcPr>
          <w:tcW w:w="731" w:type="dxa"/>
        </w:tcPr>
        <w:p w14:paraId="392AC902" w14:textId="77777777" w:rsidR="00134053" w:rsidRPr="005E3937" w:rsidRDefault="00EE7346" w:rsidP="000B3E2F">
          <w:pPr>
            <w:pStyle w:val="SidhuvudTabellcell"/>
            <w:rPr>
              <w:color w:val="auto"/>
            </w:rPr>
          </w:pPr>
          <w:r w:rsidRPr="005E3937">
            <w:rPr>
              <w:color w:val="auto"/>
            </w:rPr>
            <w:fldChar w:fldCharType="begin"/>
          </w:r>
          <w:r w:rsidRPr="005E3937">
            <w:rPr>
              <w:color w:val="auto"/>
            </w:rPr>
            <w:instrText xml:space="preserve"> PAGE </w:instrText>
          </w:r>
          <w:r w:rsidRPr="005E3937">
            <w:rPr>
              <w:color w:val="auto"/>
            </w:rPr>
            <w:fldChar w:fldCharType="separate"/>
          </w:r>
          <w:r w:rsidR="00FF03FA" w:rsidRPr="005E3937">
            <w:rPr>
              <w:noProof/>
              <w:color w:val="auto"/>
            </w:rPr>
            <w:t>1</w:t>
          </w:r>
          <w:r w:rsidRPr="005E3937">
            <w:rPr>
              <w:noProof/>
              <w:color w:val="auto"/>
            </w:rPr>
            <w:fldChar w:fldCharType="end"/>
          </w:r>
          <w:r w:rsidR="00134053" w:rsidRPr="005E3937">
            <w:rPr>
              <w:color w:val="auto"/>
            </w:rPr>
            <w:t xml:space="preserve"> of </w:t>
          </w:r>
          <w:r w:rsidR="008C46E9" w:rsidRPr="005E3937">
            <w:rPr>
              <w:color w:val="auto"/>
            </w:rPr>
            <w:fldChar w:fldCharType="begin"/>
          </w:r>
          <w:r w:rsidR="008C46E9" w:rsidRPr="005E3937">
            <w:rPr>
              <w:color w:val="auto"/>
            </w:rPr>
            <w:instrText xml:space="preserve"> NUMPAGES  </w:instrText>
          </w:r>
          <w:r w:rsidR="008C46E9" w:rsidRPr="005E3937">
            <w:rPr>
              <w:color w:val="auto"/>
            </w:rPr>
            <w:fldChar w:fldCharType="separate"/>
          </w:r>
          <w:r w:rsidR="00FF03FA" w:rsidRPr="005E3937">
            <w:rPr>
              <w:noProof/>
              <w:color w:val="auto"/>
            </w:rPr>
            <w:t>1</w:t>
          </w:r>
          <w:r w:rsidR="008C46E9" w:rsidRPr="005E3937">
            <w:rPr>
              <w:noProof/>
              <w:color w:val="auto"/>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29"/>
    <w:bookmarkEnd w:id="30"/>
    <w:bookmarkEnd w:id="31"/>
    <w:tr w:rsidR="00134053" w:rsidRPr="00651087" w14:paraId="20188596" w14:textId="77777777" w:rsidTr="007E1A18">
      <w:trPr>
        <w:trHeight w:val="88"/>
      </w:trPr>
      <w:tc>
        <w:tcPr>
          <w:tcW w:w="2788" w:type="dxa"/>
        </w:tcPr>
        <w:p w14:paraId="6055ECF2" w14:textId="77777777" w:rsidR="00134053" w:rsidRPr="005E3937" w:rsidRDefault="00134053" w:rsidP="000B3E2F">
          <w:pPr>
            <w:pStyle w:val="SidhuvudTabellcell"/>
            <w:rPr>
              <w:color w:val="auto"/>
            </w:rPr>
          </w:pPr>
        </w:p>
        <w:p w14:paraId="5B6FD6FB" w14:textId="77777777" w:rsidR="00134053" w:rsidRPr="005E3937" w:rsidRDefault="00134053" w:rsidP="000B3E2F">
          <w:pPr>
            <w:pStyle w:val="SidhuvudTabellcell"/>
            <w:rPr>
              <w:b/>
              <w:color w:val="auto"/>
              <w:sz w:val="12"/>
              <w:szCs w:val="12"/>
            </w:rPr>
          </w:pPr>
          <w:r w:rsidRPr="005E3937">
            <w:rPr>
              <w:b/>
              <w:color w:val="auto"/>
              <w:sz w:val="12"/>
              <w:szCs w:val="12"/>
            </w:rPr>
            <w:t>Document name</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693AB8"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23E21AA5" w:rsidR="00134053" w:rsidRPr="003B6D88" w:rsidRDefault="005E3937" w:rsidP="000B3E2F">
              <w:pPr>
                <w:pStyle w:val="SidhuvudTabellcell"/>
                <w:rPr>
                  <w:bCs/>
                  <w:color w:val="auto"/>
                </w:rPr>
              </w:pPr>
              <w:r>
                <w:rPr>
                  <w:bCs/>
                  <w:color w:val="auto"/>
                </w:rPr>
                <w:t>MEPS oppdragsregelverk</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693AB8" w:rsidRDefault="00134053" w:rsidP="000B3E2F">
          <w:pPr>
            <w:pStyle w:val="SidhuvudTabellcell"/>
            <w:rPr>
              <w:b/>
              <w:color w:val="auto"/>
              <w:sz w:val="12"/>
              <w:szCs w:val="12"/>
            </w:rPr>
          </w:pPr>
        </w:p>
        <w:p w14:paraId="6EAD1836" w14:textId="77777777" w:rsidR="00134053" w:rsidRPr="00693AB8" w:rsidRDefault="00134053" w:rsidP="000B3E2F">
          <w:pPr>
            <w:pStyle w:val="SidhuvudTabellcell"/>
            <w:rPr>
              <w:color w:val="auto"/>
              <w:sz w:val="12"/>
              <w:szCs w:val="12"/>
            </w:rPr>
          </w:pPr>
        </w:p>
        <w:p w14:paraId="0186C183" w14:textId="77777777" w:rsidR="00134053" w:rsidRPr="00693AB8"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73942F72"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862"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29748DE"/>
    <w:multiLevelType w:val="hybridMultilevel"/>
    <w:tmpl w:val="59823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9737D6C"/>
    <w:multiLevelType w:val="hybridMultilevel"/>
    <w:tmpl w:val="C71E66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93099063">
    <w:abstractNumId w:val="1"/>
  </w:num>
  <w:num w:numId="2" w16cid:durableId="490215175">
    <w:abstractNumId w:val="8"/>
  </w:num>
  <w:num w:numId="3" w16cid:durableId="1890069089">
    <w:abstractNumId w:val="6"/>
  </w:num>
  <w:num w:numId="4" w16cid:durableId="92212116">
    <w:abstractNumId w:val="0"/>
  </w:num>
  <w:num w:numId="5" w16cid:durableId="22823547">
    <w:abstractNumId w:val="4"/>
  </w:num>
  <w:num w:numId="6" w16cid:durableId="881985946">
    <w:abstractNumId w:val="5"/>
  </w:num>
  <w:num w:numId="7" w16cid:durableId="53428333">
    <w:abstractNumId w:val="7"/>
  </w:num>
  <w:num w:numId="8" w16cid:durableId="997996354">
    <w:abstractNumId w:val="2"/>
  </w:num>
  <w:num w:numId="9" w16cid:durableId="583690641">
    <w:abstractNumId w:val="3"/>
  </w:num>
  <w:num w:numId="10" w16cid:durableId="733314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63B7"/>
    <w:rsid w:val="000B53B0"/>
    <w:rsid w:val="000D7D76"/>
    <w:rsid w:val="000E3614"/>
    <w:rsid w:val="001001F8"/>
    <w:rsid w:val="0011634D"/>
    <w:rsid w:val="00127D0A"/>
    <w:rsid w:val="00134053"/>
    <w:rsid w:val="001406C5"/>
    <w:rsid w:val="001446E1"/>
    <w:rsid w:val="00150F65"/>
    <w:rsid w:val="00171993"/>
    <w:rsid w:val="00180F7A"/>
    <w:rsid w:val="001D3DDF"/>
    <w:rsid w:val="001E2C84"/>
    <w:rsid w:val="00203C1D"/>
    <w:rsid w:val="00236FBD"/>
    <w:rsid w:val="002438C1"/>
    <w:rsid w:val="002675FE"/>
    <w:rsid w:val="002854BE"/>
    <w:rsid w:val="002B11CC"/>
    <w:rsid w:val="0030367B"/>
    <w:rsid w:val="00320F58"/>
    <w:rsid w:val="003257D0"/>
    <w:rsid w:val="00366B05"/>
    <w:rsid w:val="0037249C"/>
    <w:rsid w:val="00392A4F"/>
    <w:rsid w:val="003A6CA6"/>
    <w:rsid w:val="003B497D"/>
    <w:rsid w:val="003B6D88"/>
    <w:rsid w:val="003B7538"/>
    <w:rsid w:val="003F59D6"/>
    <w:rsid w:val="00420F74"/>
    <w:rsid w:val="00426754"/>
    <w:rsid w:val="00451CDF"/>
    <w:rsid w:val="00455CD5"/>
    <w:rsid w:val="00485D86"/>
    <w:rsid w:val="00494ED5"/>
    <w:rsid w:val="004C4D3D"/>
    <w:rsid w:val="004D1A9F"/>
    <w:rsid w:val="004D1EE6"/>
    <w:rsid w:val="004D74F0"/>
    <w:rsid w:val="004F751F"/>
    <w:rsid w:val="00535563"/>
    <w:rsid w:val="0053556D"/>
    <w:rsid w:val="00574999"/>
    <w:rsid w:val="005A1EE3"/>
    <w:rsid w:val="005A2337"/>
    <w:rsid w:val="005B6A21"/>
    <w:rsid w:val="005C2B4F"/>
    <w:rsid w:val="005E3937"/>
    <w:rsid w:val="005F002E"/>
    <w:rsid w:val="005F0359"/>
    <w:rsid w:val="005F1685"/>
    <w:rsid w:val="00604034"/>
    <w:rsid w:val="00625C62"/>
    <w:rsid w:val="00626052"/>
    <w:rsid w:val="00632303"/>
    <w:rsid w:val="00661C74"/>
    <w:rsid w:val="00667BDE"/>
    <w:rsid w:val="00671018"/>
    <w:rsid w:val="00676987"/>
    <w:rsid w:val="00685619"/>
    <w:rsid w:val="00693AB8"/>
    <w:rsid w:val="007174DC"/>
    <w:rsid w:val="00725C9B"/>
    <w:rsid w:val="00733031"/>
    <w:rsid w:val="0073619D"/>
    <w:rsid w:val="00757BA4"/>
    <w:rsid w:val="007A0407"/>
    <w:rsid w:val="007B1F5C"/>
    <w:rsid w:val="007C143F"/>
    <w:rsid w:val="007E1A18"/>
    <w:rsid w:val="007E48A1"/>
    <w:rsid w:val="007E6397"/>
    <w:rsid w:val="007F7157"/>
    <w:rsid w:val="00820DCD"/>
    <w:rsid w:val="00826D3B"/>
    <w:rsid w:val="00836A9F"/>
    <w:rsid w:val="008516C0"/>
    <w:rsid w:val="008542DF"/>
    <w:rsid w:val="00870C1A"/>
    <w:rsid w:val="008C46E9"/>
    <w:rsid w:val="008F2CB0"/>
    <w:rsid w:val="00916CF4"/>
    <w:rsid w:val="00935353"/>
    <w:rsid w:val="00943253"/>
    <w:rsid w:val="009440AD"/>
    <w:rsid w:val="00970F32"/>
    <w:rsid w:val="0097218E"/>
    <w:rsid w:val="009772BF"/>
    <w:rsid w:val="009A566E"/>
    <w:rsid w:val="009C194F"/>
    <w:rsid w:val="00A00718"/>
    <w:rsid w:val="00A06FA8"/>
    <w:rsid w:val="00A158CA"/>
    <w:rsid w:val="00A3343A"/>
    <w:rsid w:val="00A45138"/>
    <w:rsid w:val="00A93203"/>
    <w:rsid w:val="00A95AC8"/>
    <w:rsid w:val="00AB248A"/>
    <w:rsid w:val="00AB5F94"/>
    <w:rsid w:val="00AC6911"/>
    <w:rsid w:val="00AF0D83"/>
    <w:rsid w:val="00B02236"/>
    <w:rsid w:val="00B361CD"/>
    <w:rsid w:val="00B40591"/>
    <w:rsid w:val="00B412D2"/>
    <w:rsid w:val="00B64C84"/>
    <w:rsid w:val="00B66E3A"/>
    <w:rsid w:val="00B87ACB"/>
    <w:rsid w:val="00BA27C7"/>
    <w:rsid w:val="00BA2ACA"/>
    <w:rsid w:val="00BB0DFE"/>
    <w:rsid w:val="00BC3534"/>
    <w:rsid w:val="00C102AD"/>
    <w:rsid w:val="00C1741C"/>
    <w:rsid w:val="00C20F2B"/>
    <w:rsid w:val="00C36455"/>
    <w:rsid w:val="00C43CA6"/>
    <w:rsid w:val="00C84363"/>
    <w:rsid w:val="00C92023"/>
    <w:rsid w:val="00CD5C44"/>
    <w:rsid w:val="00CE3F9E"/>
    <w:rsid w:val="00CE6D0C"/>
    <w:rsid w:val="00CF4240"/>
    <w:rsid w:val="00D03234"/>
    <w:rsid w:val="00D12629"/>
    <w:rsid w:val="00D32DDB"/>
    <w:rsid w:val="00D44838"/>
    <w:rsid w:val="00DA40BC"/>
    <w:rsid w:val="00DD11AA"/>
    <w:rsid w:val="00E038FA"/>
    <w:rsid w:val="00E367FC"/>
    <w:rsid w:val="00E60AA5"/>
    <w:rsid w:val="00E76219"/>
    <w:rsid w:val="00E85B81"/>
    <w:rsid w:val="00EA138C"/>
    <w:rsid w:val="00EA335F"/>
    <w:rsid w:val="00EA5102"/>
    <w:rsid w:val="00EB2CD9"/>
    <w:rsid w:val="00EC10A8"/>
    <w:rsid w:val="00EE7346"/>
    <w:rsid w:val="00EF333D"/>
    <w:rsid w:val="00EF5ED2"/>
    <w:rsid w:val="00EF6294"/>
    <w:rsid w:val="00F00A3B"/>
    <w:rsid w:val="00F224A6"/>
    <w:rsid w:val="00F32572"/>
    <w:rsid w:val="00F6142F"/>
    <w:rsid w:val="00F6661E"/>
    <w:rsid w:val="00FB1C64"/>
    <w:rsid w:val="00FD2931"/>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ind w:left="72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97218E"/>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1" Type="http://schemas.openxmlformats.org/officeDocument/2006/relationships/footnotes" Target="footnotes.xml"/><Relationship Id="rId6" Type="http://schemas.openxmlformats.org/officeDocument/2006/relationships/customXml" Target="../customXml/item6.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B33E0A" w:rsidRDefault="00B16F00">
          <w:pPr>
            <w:pStyle w:val="35EDF1D7F3564660B48BA03178BDFB2B"/>
          </w:pPr>
          <w:r w:rsidRPr="00793BFD">
            <w:rPr>
              <w:rStyle w:val="Platshllartext"/>
              <w:lang w:bidi="nb-NO"/>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14AE3"/>
    <w:rsid w:val="001051CA"/>
    <w:rsid w:val="00684F5A"/>
    <w:rsid w:val="007D6C33"/>
    <w:rsid w:val="008B1FEA"/>
    <w:rsid w:val="008B47BD"/>
    <w:rsid w:val="00B16F00"/>
    <w:rsid w:val="00B33E0A"/>
    <w:rsid w:val="00D94072"/>
    <w:rsid w:val="00F66148"/>
    <w:rsid w:val="00FD70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CAB Dokument</p:Name>
  <p:Description/>
  <p:Statement/>
  <p:PolicyItems>
    <p:PolicyItem featureId="Microsoft.Office.RecordsManagement.PolicyFeatures.PolicyLabel" staticId="0x010100EB44D374EC43FF439BD9D5CC89CF8014|801092262" UniqueId="d749df12-c8f1-402f-b9cf-7727deb8a6f5">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Policy Label Generator</Name>
    <Synchronization>Synchronous</Synchronization>
    <Type>10001</Type>
    <SequenceNumber>1000</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Version=16.0.0.0,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Version=16.0.0.0, Culture=neutral, PublicKeyToken=71e9bce111e9429c</Assembly>
    <Class>Microsoft.Office.RecordsManagement.Internal.LabelHandler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https://cabnet.sharepoint.com/sites/CommercialPropertyApprovedDocuments/_vti_history/1536/Data%20and%20Product%20Management/MEPS%20Rules%20and%20Regulations/Norge/Bilag%20B%20-%20MEPS%20Oppdragsregelverk.docx</Url>
      <Description>3.0</Description>
    </mdApprovedVersionLink>
    <mdApprovedBy xmlns="http://schemas.microsoft.com/sharepoint/v3">
      <UserInfo>
        <DisplayName/>
        <AccountId xsi:nil="true"/>
        <AccountType/>
      </UserInfo>
    </mdApprovedBy>
    <mdCurrentVersion xmlns="http://schemas.microsoft.com/sharepoint/v3">3.0</mdCurrentVersion>
    <mdApprovalComments xmlns="http://schemas.microsoft.com/sharepoint/v3" xsi:nil="true"/>
    <mdDocumentID xmlns="http://schemas.microsoft.com/sharepoint/v3" xsi:nil="true"/>
    <mdApprovedDate xmlns="http://schemas.microsoft.com/sharepoint/v3" xsi:nil="true"/>
  </documentManagement>
</p:properties>
</file>

<file path=customXml/itemProps1.xml><?xml version="1.0" encoding="utf-8"?>
<ds:datastoreItem xmlns:ds="http://schemas.openxmlformats.org/officeDocument/2006/customXml" ds:itemID="{814B9BBE-DA2E-48CB-95A2-29531B394B32}">
  <ds:schemaRefs>
    <ds:schemaRef ds:uri="office.server.policy"/>
  </ds:schemaRefs>
</ds:datastoreItem>
</file>

<file path=customXml/itemProps2.xml><?xml version="1.0" encoding="utf-8"?>
<ds:datastoreItem xmlns:ds="http://schemas.openxmlformats.org/officeDocument/2006/customXml" ds:itemID="{33409377-CBCC-4FC9-BB47-506FBD418AF5}"/>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5.xml><?xml version="1.0" encoding="utf-8"?>
<ds:datastoreItem xmlns:ds="http://schemas.openxmlformats.org/officeDocument/2006/customXml" ds:itemID="{200C1302-A299-43D9-8788-296363C7475F}">
  <ds:schemaRefs>
    <ds:schemaRef ds:uri="http://schemas.microsoft.com/sharepoint/events"/>
  </ds:schemaRefs>
</ds:datastoreItem>
</file>

<file path=customXml/itemProps6.xml><?xml version="1.0" encoding="utf-8"?>
<ds:datastoreItem xmlns:ds="http://schemas.openxmlformats.org/officeDocument/2006/customXml" ds:itemID="{FA16C42E-1229-4CCC-8389-ADABADB5B44B}">
  <ds:schemaRefs>
    <ds:schemaRef ds:uri="5c036a3a-9737-4ab0-9472-1d67dce5372f"/>
    <ds:schemaRef ds:uri="ef49bfee-5d24-4d8d-9432-020509c53b3f"/>
    <ds:schemaRef ds:uri="http://purl.org/dc/elements/1.1/"/>
    <ds:schemaRef ds:uri="http://schemas.microsoft.com/office/2006/metadata/properties"/>
    <ds:schemaRef ds:uri="a273baf0-181a-42c6-89d0-ef0a1047bbbe"/>
    <ds:schemaRef ds:uri="http://schemas.microsoft.com/office/infopath/2007/PartnerControls"/>
    <ds:schemaRef ds:uri="http://schemas.openxmlformats.org/package/2006/metadata/core-properties"/>
    <ds:schemaRef ds:uri="http://schemas.microsoft.com/sharepoint/v3"/>
    <ds:schemaRef ds:uri="http://schemas.microsoft.com/office/2006/documentManagement/types"/>
    <ds:schemaRef ds:uri="http://purl.org/dc/terms/"/>
    <ds:schemaRef ds:uri="c5f76e6e-3082-4917-90bd-4992ae462d4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3186</Words>
  <Characters>16886</Characters>
  <Application>Microsoft Office Word</Application>
  <DocSecurity>0</DocSecurity>
  <Lines>140</Lines>
  <Paragraphs>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MEPS oppdragsregelverk</vt:lpstr>
      <vt:lpstr/>
    </vt:vector>
  </TitlesOfParts>
  <Company/>
  <LinksUpToDate>false</LinksUpToDate>
  <CharactersWithSpaces>20032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oppdragsregelverk</dc:title>
  <dc:subject/>
  <dc:creator>Jenny Fagerdahl</dc:creator>
  <cp:keywords>class='Internal'</cp:keywords>
  <dc:description/>
  <cp:lastModifiedBy>Johan Öjdemark</cp:lastModifiedBy>
  <cp:revision>12</cp:revision>
  <cp:lastPrinted>2021-06-02T06:25:00Z</cp:lastPrinted>
  <dcterms:created xsi:type="dcterms:W3CDTF">2023-02-03T10:55:00Z</dcterms:created>
  <dcterms:modified xsi:type="dcterms:W3CDTF">2023-04-13T10:01:00Z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647f637f-bf9b-4d2d-b3f7-3a8ab08e921c</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2023-04-13T10:01:05Z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72f5fa2b-fc6e-4495-b1cf-119c3b928c7b</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CABNET-1493118244-57</vt:lpwstr>
  </property>
  <property fmtid="{D5CDD505-2E9C-101B-9397-08002B2CF9AE}" pid="22" name="_SourceUrl">
    <vt:lpwstr/>
  </property>
  <property fmtid="{D5CDD505-2E9C-101B-9397-08002B2CF9AE}" pid="23" name="_SharedFileIndex">
    <vt:lpwstr/>
  </property>
  <property fmtid="{D5CDD505-2E9C-101B-9397-08002B2CF9AE}" pid="24" name="TemplateUrl">
    <vt:lpwstr/>
  </property>
  <property fmtid="{D5CDD505-2E9C-101B-9397-08002B2CF9AE}" pid="25" name="_ExtendedDescription">
    <vt:lpwstr/>
  </property>
  <property fmtid="{D5CDD505-2E9C-101B-9397-08002B2CF9AE}" pid="26" name="DLCPolicyLabelValue">
    <vt:lpwstr>3.0</vt:lpwstr>
  </property>
  <property fmtid="{D5CDD505-2E9C-101B-9397-08002B2CF9AE}" pid="27" name="TriggerFlowInfo">
    <vt:lpwstr/>
  </property>
  <property fmtid="{D5CDD505-2E9C-101B-9397-08002B2CF9AE}" pid="28" name="DLCPolicyLabelClientValue">
    <vt:lpwstr>{_UIVersionString}</vt:lpwstr>
  </property>
  <property fmtid="{D5CDD505-2E9C-101B-9397-08002B2CF9AE}" pid="29" name="_dlc_DocIdUrl">
    <vt:lpwstr>https://cabnet.sharepoint.com/cabsverige/arbetsrum/business-unit-property/_layouts/15/DocIdRedir.aspx?ID=CABNET-1493118244-57, CABNET-1493118244-57</vt:lpwstr>
  </property>
  <property fmtid="{D5CDD505-2E9C-101B-9397-08002B2CF9AE}" pid="30" name="xd_Signature">
    <vt:bool>false</vt:bool>
  </property>
</Properties>
</file>